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A23" w:rsidRDefault="00D679F3" w:rsidP="00C056BE">
      <w:pPr>
        <w:ind w:right="1"/>
        <w:rPr>
          <w:noProof/>
        </w:rPr>
      </w:pPr>
      <w:r>
        <w:rPr>
          <w:noProof/>
          <w:sz w:val="20"/>
          <w:lang w:eastAsia="en-GB"/>
        </w:rPr>
        <w:drawing>
          <wp:anchor distT="0" distB="0" distL="114300" distR="114300" simplePos="0" relativeHeight="251655680" behindDoc="1" locked="0" layoutInCell="1" allowOverlap="1">
            <wp:simplePos x="0" y="0"/>
            <wp:positionH relativeFrom="column">
              <wp:posOffset>108585</wp:posOffset>
            </wp:positionH>
            <wp:positionV relativeFrom="paragraph">
              <wp:posOffset>-114300</wp:posOffset>
            </wp:positionV>
            <wp:extent cx="4495800" cy="1035050"/>
            <wp:effectExtent l="0" t="0" r="0" b="0"/>
            <wp:wrapNone/>
            <wp:docPr id="4" name="Picture 4" descr="Sherlocks shor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erlocks short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0" cy="1035050"/>
                    </a:xfrm>
                    <a:prstGeom prst="rect">
                      <a:avLst/>
                    </a:prstGeom>
                    <a:noFill/>
                    <a:ln>
                      <a:noFill/>
                    </a:ln>
                  </pic:spPr>
                </pic:pic>
              </a:graphicData>
            </a:graphic>
          </wp:anchor>
        </w:drawing>
      </w:r>
    </w:p>
    <w:p w:rsidR="00C056BE" w:rsidRPr="002927FD" w:rsidRDefault="00C056BE">
      <w:pPr>
        <w:ind w:right="1"/>
        <w:jc w:val="right"/>
        <w:rPr>
          <w:rFonts w:ascii="Calibri" w:hAnsi="Calibri" w:cs="Calibri"/>
          <w:noProof/>
          <w:sz w:val="22"/>
          <w:szCs w:val="22"/>
        </w:rPr>
      </w:pPr>
    </w:p>
    <w:p w:rsidR="00C16A23" w:rsidRPr="002927FD" w:rsidRDefault="005F1C17">
      <w:pPr>
        <w:ind w:right="1"/>
        <w:jc w:val="right"/>
        <w:rPr>
          <w:rFonts w:ascii="Calibri" w:hAnsi="Calibri" w:cs="Calibri"/>
          <w:noProof/>
          <w:sz w:val="22"/>
          <w:szCs w:val="22"/>
        </w:rPr>
      </w:pPr>
      <w:r w:rsidRPr="002927FD">
        <w:rPr>
          <w:rFonts w:ascii="Calibri" w:hAnsi="Calibri" w:cs="Calibri"/>
          <w:noProof/>
          <w:sz w:val="22"/>
          <w:szCs w:val="22"/>
        </w:rPr>
        <w:t>Unit 45</w:t>
      </w:r>
    </w:p>
    <w:p w:rsidR="005F1C17" w:rsidRPr="002927FD" w:rsidRDefault="005F1C17">
      <w:pPr>
        <w:ind w:right="1"/>
        <w:jc w:val="right"/>
        <w:rPr>
          <w:rFonts w:ascii="Calibri" w:hAnsi="Calibri" w:cs="Calibri"/>
          <w:noProof/>
          <w:sz w:val="22"/>
          <w:szCs w:val="22"/>
        </w:rPr>
      </w:pPr>
      <w:r w:rsidRPr="002927FD">
        <w:rPr>
          <w:rFonts w:ascii="Calibri" w:hAnsi="Calibri" w:cs="Calibri"/>
          <w:noProof/>
          <w:sz w:val="22"/>
          <w:szCs w:val="22"/>
        </w:rPr>
        <w:t>Victoria Business Park</w:t>
      </w:r>
    </w:p>
    <w:p w:rsidR="005F1C17" w:rsidRPr="002927FD" w:rsidRDefault="005F1C17">
      <w:pPr>
        <w:ind w:right="1"/>
        <w:jc w:val="right"/>
        <w:rPr>
          <w:rFonts w:ascii="Calibri" w:hAnsi="Calibri" w:cs="Calibri"/>
          <w:noProof/>
          <w:sz w:val="22"/>
          <w:szCs w:val="22"/>
        </w:rPr>
      </w:pPr>
      <w:r w:rsidRPr="002927FD">
        <w:rPr>
          <w:rFonts w:ascii="Calibri" w:hAnsi="Calibri" w:cs="Calibri"/>
          <w:noProof/>
          <w:sz w:val="22"/>
          <w:szCs w:val="22"/>
        </w:rPr>
        <w:t>Victoria Road</w:t>
      </w:r>
    </w:p>
    <w:p w:rsidR="005F1C17" w:rsidRPr="002927FD" w:rsidRDefault="005F1C17" w:rsidP="005F1C17">
      <w:pPr>
        <w:tabs>
          <w:tab w:val="left" w:pos="435"/>
          <w:tab w:val="right" w:pos="10545"/>
        </w:tabs>
        <w:ind w:right="1"/>
        <w:rPr>
          <w:rFonts w:ascii="Calibri" w:hAnsi="Calibri" w:cs="Calibri"/>
          <w:noProof/>
          <w:sz w:val="22"/>
          <w:szCs w:val="22"/>
        </w:rPr>
      </w:pPr>
      <w:r w:rsidRPr="002927FD">
        <w:rPr>
          <w:rFonts w:ascii="Calibri" w:hAnsi="Calibri" w:cs="Calibri"/>
          <w:noProof/>
          <w:sz w:val="22"/>
          <w:szCs w:val="22"/>
        </w:rPr>
        <w:tab/>
      </w:r>
      <w:r w:rsidR="00C056BE" w:rsidRPr="002927FD">
        <w:rPr>
          <w:rFonts w:ascii="Calibri" w:hAnsi="Calibri" w:cs="Calibri"/>
          <w:noProof/>
          <w:sz w:val="22"/>
          <w:szCs w:val="22"/>
        </w:rPr>
        <w:t xml:space="preserve"> </w:t>
      </w:r>
      <w:r w:rsidR="00C056BE" w:rsidRPr="002927FD">
        <w:rPr>
          <w:rFonts w:ascii="Calibri" w:hAnsi="Calibri" w:cs="Calibri"/>
          <w:bCs/>
          <w:sz w:val="22"/>
          <w:szCs w:val="22"/>
        </w:rPr>
        <w:t xml:space="preserve">www.sherlocksauctioneers.co.uk       </w:t>
      </w:r>
      <w:r w:rsidRPr="002927FD">
        <w:rPr>
          <w:rFonts w:ascii="Calibri" w:hAnsi="Calibri" w:cs="Calibri"/>
          <w:bCs/>
          <w:sz w:val="22"/>
          <w:szCs w:val="22"/>
        </w:rPr>
        <w:t xml:space="preserve"> info@sherlocksauctioneers.co.uk</w:t>
      </w:r>
      <w:r w:rsidR="00C056BE" w:rsidRPr="002927FD">
        <w:rPr>
          <w:rFonts w:ascii="Calibri" w:hAnsi="Calibri" w:cs="Calibri"/>
          <w:noProof/>
          <w:sz w:val="22"/>
          <w:szCs w:val="22"/>
        </w:rPr>
        <w:t xml:space="preserve"> </w:t>
      </w:r>
      <w:r w:rsidRPr="002927FD">
        <w:rPr>
          <w:rFonts w:ascii="Calibri" w:hAnsi="Calibri" w:cs="Calibri"/>
          <w:noProof/>
          <w:sz w:val="22"/>
          <w:szCs w:val="22"/>
        </w:rPr>
        <w:tab/>
        <w:t>Dartford</w:t>
      </w:r>
    </w:p>
    <w:p w:rsidR="005F1C17" w:rsidRPr="002927FD" w:rsidRDefault="005F1C17">
      <w:pPr>
        <w:ind w:right="1"/>
        <w:jc w:val="right"/>
        <w:rPr>
          <w:rFonts w:ascii="Calibri" w:hAnsi="Calibri" w:cs="Calibri"/>
          <w:noProof/>
          <w:sz w:val="22"/>
          <w:szCs w:val="22"/>
        </w:rPr>
      </w:pPr>
      <w:r w:rsidRPr="002927FD">
        <w:rPr>
          <w:rFonts w:ascii="Calibri" w:hAnsi="Calibri" w:cs="Calibri"/>
          <w:noProof/>
          <w:sz w:val="22"/>
          <w:szCs w:val="22"/>
        </w:rPr>
        <w:t>Kent</w:t>
      </w:r>
      <w:r w:rsidRPr="002927FD">
        <w:rPr>
          <w:rFonts w:ascii="Calibri" w:hAnsi="Calibri" w:cs="Calibri"/>
          <w:b/>
          <w:bCs/>
          <w:i/>
          <w:iCs/>
          <w:sz w:val="22"/>
          <w:szCs w:val="22"/>
        </w:rPr>
        <w:tab/>
      </w:r>
      <w:r w:rsidRPr="002927FD">
        <w:rPr>
          <w:rFonts w:ascii="Calibri" w:hAnsi="Calibri" w:cs="Calibri"/>
          <w:bCs/>
          <w:iCs/>
          <w:sz w:val="22"/>
          <w:szCs w:val="22"/>
        </w:rPr>
        <w:t>DA1 5AJ</w:t>
      </w:r>
    </w:p>
    <w:p w:rsidR="00C16A23" w:rsidRPr="002927FD" w:rsidRDefault="00C16A23">
      <w:pPr>
        <w:ind w:right="1"/>
        <w:rPr>
          <w:rFonts w:ascii="Calibri" w:hAnsi="Calibri" w:cs="Calibri"/>
          <w:b/>
          <w:bCs/>
          <w:color w:val="3366FF"/>
          <w:sz w:val="22"/>
          <w:szCs w:val="22"/>
        </w:rPr>
      </w:pPr>
      <w:r w:rsidRPr="002927FD">
        <w:rPr>
          <w:rFonts w:ascii="Calibri" w:hAnsi="Calibri" w:cs="Calibri"/>
          <w:b/>
          <w:bCs/>
          <w:color w:val="3366FF"/>
          <w:sz w:val="22"/>
          <w:szCs w:val="22"/>
        </w:rPr>
        <w:t xml:space="preserve">       </w:t>
      </w:r>
    </w:p>
    <w:p w:rsidR="00C16A23" w:rsidRPr="002927FD" w:rsidRDefault="00C16A23">
      <w:pPr>
        <w:ind w:right="1"/>
        <w:jc w:val="right"/>
        <w:rPr>
          <w:rFonts w:ascii="Calibri" w:hAnsi="Calibri" w:cs="Calibri"/>
          <w:sz w:val="22"/>
          <w:szCs w:val="22"/>
        </w:rPr>
      </w:pPr>
      <w:r w:rsidRPr="002927FD">
        <w:rPr>
          <w:rFonts w:ascii="Calibri" w:hAnsi="Calibri" w:cs="Calibri"/>
          <w:sz w:val="22"/>
          <w:szCs w:val="22"/>
        </w:rPr>
        <w:t xml:space="preserve"> Tel: 0844 561 1261</w:t>
      </w:r>
    </w:p>
    <w:p w:rsidR="00C16A23" w:rsidRPr="002927FD" w:rsidRDefault="00C16A23">
      <w:pPr>
        <w:ind w:right="1"/>
        <w:jc w:val="right"/>
        <w:rPr>
          <w:rFonts w:ascii="Calibri" w:hAnsi="Calibri" w:cs="Calibri"/>
          <w:b/>
          <w:color w:val="000000"/>
          <w:sz w:val="22"/>
          <w:szCs w:val="22"/>
        </w:rPr>
      </w:pPr>
      <w:r w:rsidRPr="002927FD">
        <w:rPr>
          <w:rFonts w:ascii="Calibri" w:hAnsi="Calibri" w:cs="Calibri"/>
          <w:sz w:val="22"/>
          <w:szCs w:val="22"/>
        </w:rPr>
        <w:t>Fax: 0844 561 1351</w:t>
      </w:r>
    </w:p>
    <w:p w:rsidR="00C16A23" w:rsidRPr="00C056BE" w:rsidRDefault="00C16A23">
      <w:pPr>
        <w:pStyle w:val="Heading5"/>
        <w:rPr>
          <w:rFonts w:ascii="Calibri" w:hAnsi="Calibri" w:cs="Calibri"/>
          <w:color w:val="2357FF"/>
          <w:sz w:val="96"/>
          <w:szCs w:val="96"/>
        </w:rPr>
      </w:pPr>
      <w:r w:rsidRPr="00C056BE">
        <w:rPr>
          <w:rFonts w:ascii="Calibri" w:hAnsi="Calibri" w:cs="Calibri"/>
          <w:color w:val="2357FF"/>
          <w:sz w:val="96"/>
          <w:szCs w:val="96"/>
        </w:rPr>
        <w:t>SALE BY TENDER</w:t>
      </w:r>
    </w:p>
    <w:p w:rsidR="00C16A23" w:rsidRDefault="00C16A23">
      <w:pPr>
        <w:jc w:val="center"/>
        <w:rPr>
          <w:b/>
          <w:color w:val="000000"/>
        </w:rPr>
      </w:pPr>
    </w:p>
    <w:p w:rsidR="00C16A23" w:rsidRDefault="005315F0">
      <w:pPr>
        <w:jc w:val="center"/>
        <w:rPr>
          <w:rFonts w:ascii="Calibri" w:hAnsi="Calibri" w:cs="Calibri"/>
          <w:b/>
          <w:sz w:val="36"/>
          <w:szCs w:val="36"/>
        </w:rPr>
      </w:pPr>
      <w:r>
        <w:rPr>
          <w:rFonts w:ascii="Calibri" w:hAnsi="Calibri" w:cs="Calibri"/>
          <w:b/>
          <w:sz w:val="36"/>
          <w:szCs w:val="36"/>
        </w:rPr>
        <w:t>Fire &amp; Flood Restoration Equipment</w:t>
      </w:r>
    </w:p>
    <w:p w:rsidR="00A929EE" w:rsidRPr="002927FD" w:rsidRDefault="00A929EE">
      <w:pPr>
        <w:jc w:val="center"/>
        <w:rPr>
          <w:rFonts w:ascii="Calibri" w:hAnsi="Calibri" w:cs="Calibri"/>
          <w:b/>
          <w:color w:val="000000"/>
          <w:sz w:val="22"/>
          <w:szCs w:val="22"/>
        </w:rPr>
      </w:pPr>
    </w:p>
    <w:p w:rsidR="00C16A23" w:rsidRPr="00507F90" w:rsidRDefault="00507F90">
      <w:pPr>
        <w:rPr>
          <w:rFonts w:ascii="Calibri" w:hAnsi="Calibri" w:cs="Calibri"/>
          <w:b/>
          <w:color w:val="000000"/>
          <w:sz w:val="32"/>
          <w:szCs w:val="32"/>
        </w:rPr>
      </w:pPr>
      <w:r w:rsidRPr="00507F90">
        <w:rPr>
          <w:rFonts w:ascii="Calibri" w:hAnsi="Calibri" w:cs="Calibri"/>
          <w:b/>
          <w:color w:val="000000"/>
          <w:sz w:val="32"/>
          <w:szCs w:val="32"/>
        </w:rPr>
        <w:t>TO TAKE PLACE:</w:t>
      </w:r>
      <w:r w:rsidRPr="00507F90">
        <w:rPr>
          <w:rFonts w:ascii="Calibri" w:hAnsi="Calibri" w:cs="Calibri"/>
          <w:b/>
          <w:color w:val="000000"/>
          <w:sz w:val="32"/>
          <w:szCs w:val="32"/>
        </w:rPr>
        <w:tab/>
      </w:r>
      <w:r w:rsidRPr="00507F90">
        <w:rPr>
          <w:rFonts w:ascii="Calibri" w:hAnsi="Calibri" w:cs="Calibri"/>
          <w:b/>
          <w:color w:val="000000"/>
          <w:sz w:val="32"/>
          <w:szCs w:val="32"/>
        </w:rPr>
        <w:tab/>
      </w:r>
      <w:r w:rsidR="005315F0">
        <w:rPr>
          <w:rFonts w:ascii="Calibri" w:hAnsi="Calibri" w:cs="Calibri"/>
          <w:b/>
          <w:color w:val="000000"/>
          <w:sz w:val="32"/>
          <w:szCs w:val="32"/>
        </w:rPr>
        <w:tab/>
      </w:r>
      <w:r w:rsidR="00AC45D0">
        <w:rPr>
          <w:rFonts w:ascii="Calibri" w:hAnsi="Calibri" w:cs="Calibri"/>
          <w:b/>
          <w:color w:val="000000"/>
          <w:sz w:val="32"/>
          <w:szCs w:val="32"/>
        </w:rPr>
        <w:t>WEDNESDAY 16</w:t>
      </w:r>
      <w:r w:rsidR="00AC45D0" w:rsidRPr="00AC45D0">
        <w:rPr>
          <w:rFonts w:ascii="Calibri" w:hAnsi="Calibri" w:cs="Calibri"/>
          <w:b/>
          <w:color w:val="000000"/>
          <w:sz w:val="32"/>
          <w:szCs w:val="32"/>
          <w:vertAlign w:val="superscript"/>
        </w:rPr>
        <w:t>th</w:t>
      </w:r>
      <w:r w:rsidR="00AC45D0">
        <w:rPr>
          <w:rFonts w:ascii="Calibri" w:hAnsi="Calibri" w:cs="Calibri"/>
          <w:b/>
          <w:color w:val="000000"/>
          <w:sz w:val="32"/>
          <w:szCs w:val="32"/>
        </w:rPr>
        <w:t xml:space="preserve"> NOVEMBER 2011</w:t>
      </w:r>
    </w:p>
    <w:p w:rsidR="00C16A23" w:rsidRPr="002927FD" w:rsidRDefault="00C16A23">
      <w:pPr>
        <w:pStyle w:val="NormalWeb"/>
        <w:spacing w:before="0" w:beforeAutospacing="0" w:after="0" w:afterAutospacing="0"/>
        <w:rPr>
          <w:rFonts w:ascii="Calibri" w:eastAsia="Times New Roman" w:hAnsi="Calibri" w:cs="Calibri"/>
          <w:sz w:val="22"/>
          <w:szCs w:val="22"/>
        </w:rPr>
      </w:pPr>
    </w:p>
    <w:p w:rsidR="00C16A23" w:rsidRPr="005315F0"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 xml:space="preserve">We have been instructed </w:t>
      </w:r>
      <w:r w:rsidR="00983A4A" w:rsidRPr="006259EA">
        <w:rPr>
          <w:rFonts w:asciiTheme="minorHAnsi" w:hAnsiTheme="minorHAnsi" w:cstheme="minorHAnsi"/>
          <w:sz w:val="22"/>
          <w:szCs w:val="22"/>
        </w:rPr>
        <w:t>Rob Horton and Michael Healy as Joint Liquidators</w:t>
      </w:r>
      <w:r w:rsidR="00983A4A">
        <w:rPr>
          <w:rFonts w:asciiTheme="minorHAnsi" w:hAnsiTheme="minorHAnsi" w:cstheme="minorHAnsi"/>
          <w:sz w:val="22"/>
          <w:szCs w:val="22"/>
        </w:rPr>
        <w:t xml:space="preserve"> of </w:t>
      </w:r>
      <w:proofErr w:type="spellStart"/>
      <w:r w:rsidR="00983A4A">
        <w:rPr>
          <w:rFonts w:asciiTheme="minorHAnsi" w:hAnsiTheme="minorHAnsi" w:cstheme="minorHAnsi"/>
          <w:sz w:val="22"/>
          <w:szCs w:val="22"/>
        </w:rPr>
        <w:t>Protea</w:t>
      </w:r>
      <w:proofErr w:type="spellEnd"/>
      <w:r w:rsidR="00983A4A">
        <w:rPr>
          <w:rFonts w:asciiTheme="minorHAnsi" w:hAnsiTheme="minorHAnsi" w:cstheme="minorHAnsi"/>
          <w:sz w:val="22"/>
          <w:szCs w:val="22"/>
        </w:rPr>
        <w:t xml:space="preserve"> Sussex Limited (In Liquidation)</w:t>
      </w:r>
      <w:r w:rsidRPr="002927FD">
        <w:rPr>
          <w:rFonts w:ascii="Calibri" w:hAnsi="Calibri" w:cs="Calibri"/>
          <w:color w:val="000000"/>
          <w:sz w:val="22"/>
          <w:szCs w:val="22"/>
        </w:rPr>
        <w:t xml:space="preserve">, to offer for </w:t>
      </w:r>
      <w:r w:rsidRPr="00A54A30">
        <w:rPr>
          <w:rFonts w:ascii="Calibri" w:hAnsi="Calibri" w:cs="Calibri"/>
          <w:color w:val="000000"/>
          <w:sz w:val="22"/>
          <w:szCs w:val="22"/>
        </w:rPr>
        <w:t xml:space="preserve">Sale by Tender </w:t>
      </w:r>
      <w:r w:rsidR="00A929EE">
        <w:rPr>
          <w:rFonts w:ascii="Calibri" w:hAnsi="Calibri" w:cs="Calibri"/>
          <w:color w:val="000000"/>
          <w:sz w:val="22"/>
          <w:szCs w:val="22"/>
        </w:rPr>
        <w:t xml:space="preserve">the </w:t>
      </w:r>
      <w:r w:rsidR="00654715">
        <w:rPr>
          <w:rFonts w:ascii="Calibri" w:hAnsi="Calibri" w:cs="Calibri"/>
          <w:color w:val="000000"/>
          <w:sz w:val="22"/>
          <w:szCs w:val="22"/>
        </w:rPr>
        <w:t>following</w:t>
      </w:r>
      <w:r w:rsidR="00A929EE" w:rsidRPr="005315F0">
        <w:rPr>
          <w:rFonts w:ascii="Calibri" w:hAnsi="Calibri" w:cs="Calibri"/>
          <w:color w:val="000000"/>
          <w:sz w:val="22"/>
          <w:szCs w:val="22"/>
        </w:rPr>
        <w:t xml:space="preserve"> </w:t>
      </w:r>
      <w:r w:rsidR="005315F0" w:rsidRPr="005315F0">
        <w:rPr>
          <w:rFonts w:ascii="Calibri" w:hAnsi="Calibri" w:cs="Calibri"/>
          <w:sz w:val="22"/>
          <w:szCs w:val="22"/>
        </w:rPr>
        <w:t xml:space="preserve">Fire &amp; Flood Restoration </w:t>
      </w:r>
      <w:r w:rsidR="00A929EE" w:rsidRPr="005315F0">
        <w:rPr>
          <w:rFonts w:ascii="Calibri" w:hAnsi="Calibri" w:cs="Calibri"/>
          <w:color w:val="000000"/>
          <w:sz w:val="22"/>
          <w:szCs w:val="22"/>
        </w:rPr>
        <w:t>Equipment.</w:t>
      </w:r>
    </w:p>
    <w:p w:rsidR="00C16A23" w:rsidRPr="002927FD" w:rsidRDefault="00C16A23" w:rsidP="00FA6523">
      <w:pPr>
        <w:jc w:val="both"/>
        <w:rPr>
          <w:rFonts w:ascii="Calibri" w:hAnsi="Calibri" w:cs="Calibri"/>
          <w:color w:val="000000"/>
          <w:sz w:val="22"/>
          <w:szCs w:val="22"/>
        </w:rPr>
      </w:pPr>
    </w:p>
    <w:p w:rsidR="00983A4A" w:rsidRDefault="00983A4A" w:rsidP="00983A4A">
      <w:pPr>
        <w:jc w:val="both"/>
        <w:rPr>
          <w:rFonts w:ascii="Calibri" w:hAnsi="Calibri" w:cs="Calibri"/>
          <w:b/>
          <w:bCs/>
          <w:color w:val="000000"/>
          <w:sz w:val="22"/>
          <w:szCs w:val="22"/>
        </w:rPr>
      </w:pPr>
      <w:r w:rsidRPr="00983A4A">
        <w:rPr>
          <w:rFonts w:ascii="Calibri" w:hAnsi="Calibri" w:cs="Calibri"/>
          <w:b/>
          <w:color w:val="000000"/>
          <w:sz w:val="22"/>
          <w:szCs w:val="22"/>
        </w:rPr>
        <w:t>Viewing</w:t>
      </w:r>
      <w:r w:rsidRPr="002927FD">
        <w:rPr>
          <w:rFonts w:ascii="Calibri" w:hAnsi="Calibri" w:cs="Calibri"/>
          <w:color w:val="000000"/>
          <w:sz w:val="22"/>
          <w:szCs w:val="22"/>
        </w:rPr>
        <w:t>:</w:t>
      </w:r>
      <w:r w:rsidRPr="002927FD">
        <w:rPr>
          <w:rFonts w:ascii="Calibri" w:hAnsi="Calibri" w:cs="Calibri"/>
          <w:b/>
          <w:color w:val="000000"/>
          <w:sz w:val="22"/>
          <w:szCs w:val="22"/>
        </w:rPr>
        <w:t xml:space="preserve"> </w:t>
      </w:r>
      <w:r>
        <w:rPr>
          <w:rFonts w:ascii="Calibri" w:hAnsi="Calibri" w:cs="Calibri"/>
          <w:b/>
          <w:color w:val="000000"/>
          <w:sz w:val="22"/>
          <w:szCs w:val="22"/>
        </w:rPr>
        <w:tab/>
      </w:r>
      <w:r>
        <w:rPr>
          <w:rFonts w:ascii="Calibri" w:hAnsi="Calibri" w:cs="Calibri"/>
          <w:b/>
          <w:color w:val="000000"/>
          <w:sz w:val="22"/>
          <w:szCs w:val="22"/>
        </w:rPr>
        <w:tab/>
      </w:r>
      <w:r>
        <w:rPr>
          <w:rFonts w:ascii="Calibri" w:hAnsi="Calibri" w:cs="Calibri"/>
          <w:b/>
          <w:bCs/>
          <w:color w:val="000000"/>
          <w:sz w:val="22"/>
          <w:szCs w:val="22"/>
        </w:rPr>
        <w:t>Unit 45 Victoria Industrial Park</w:t>
      </w:r>
    </w:p>
    <w:p w:rsidR="00983A4A" w:rsidRDefault="00983A4A" w:rsidP="00983A4A">
      <w:pPr>
        <w:jc w:val="both"/>
        <w:rPr>
          <w:rFonts w:ascii="Calibri" w:hAnsi="Calibri" w:cs="Calibri"/>
          <w:b/>
          <w:bCs/>
          <w:color w:val="000000"/>
          <w:sz w:val="22"/>
          <w:szCs w:val="22"/>
        </w:rPr>
      </w:pP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t>Victoria Road, Dartford</w:t>
      </w:r>
    </w:p>
    <w:p w:rsidR="00983A4A" w:rsidRDefault="00983A4A" w:rsidP="00983A4A">
      <w:pPr>
        <w:jc w:val="both"/>
        <w:rPr>
          <w:rFonts w:ascii="Calibri" w:hAnsi="Calibri" w:cs="Calibri"/>
          <w:b/>
          <w:bCs/>
          <w:color w:val="000000"/>
          <w:sz w:val="22"/>
          <w:szCs w:val="22"/>
        </w:rPr>
      </w:pP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t>Kent</w:t>
      </w:r>
      <w:proofErr w:type="gramStart"/>
      <w:r>
        <w:rPr>
          <w:rFonts w:ascii="Calibri" w:hAnsi="Calibri" w:cs="Calibri"/>
          <w:b/>
          <w:bCs/>
          <w:color w:val="000000"/>
          <w:sz w:val="22"/>
          <w:szCs w:val="22"/>
        </w:rPr>
        <w:t>,  DA1</w:t>
      </w:r>
      <w:proofErr w:type="gramEnd"/>
      <w:r>
        <w:rPr>
          <w:rFonts w:ascii="Calibri" w:hAnsi="Calibri" w:cs="Calibri"/>
          <w:b/>
          <w:bCs/>
          <w:color w:val="000000"/>
          <w:sz w:val="22"/>
          <w:szCs w:val="22"/>
        </w:rPr>
        <w:t xml:space="preserve"> 5AJ</w:t>
      </w:r>
    </w:p>
    <w:p w:rsidR="00983A4A" w:rsidRPr="00330768" w:rsidRDefault="00983A4A" w:rsidP="00983A4A">
      <w:pPr>
        <w:jc w:val="both"/>
        <w:rPr>
          <w:rFonts w:ascii="Calibri" w:hAnsi="Calibri" w:cs="Calibri"/>
          <w:sz w:val="22"/>
          <w:szCs w:val="22"/>
        </w:rPr>
      </w:pPr>
      <w:r>
        <w:rPr>
          <w:rFonts w:ascii="Calibri" w:hAnsi="Calibri" w:cs="Calibri"/>
          <w:b/>
          <w:bCs/>
          <w:color w:val="000000"/>
          <w:sz w:val="22"/>
          <w:szCs w:val="22"/>
        </w:rPr>
        <w:t>And</w:t>
      </w:r>
    </w:p>
    <w:p w:rsidR="00983A4A" w:rsidRDefault="00983A4A" w:rsidP="00FA6523">
      <w:pPr>
        <w:jc w:val="both"/>
        <w:rPr>
          <w:rFonts w:ascii="Calibri" w:hAnsi="Calibri" w:cs="Calibri"/>
          <w:b/>
          <w:bCs/>
          <w:sz w:val="22"/>
          <w:szCs w:val="22"/>
        </w:rPr>
      </w:pPr>
      <w:r>
        <w:rPr>
          <w:rFonts w:ascii="Calibri" w:hAnsi="Calibri" w:cs="Calibri"/>
          <w:b/>
          <w:bCs/>
          <w:sz w:val="22"/>
          <w:szCs w:val="22"/>
        </w:rPr>
        <w:t>By Appointment at:</w:t>
      </w:r>
      <w:r w:rsidR="00C16A23" w:rsidRPr="00330768">
        <w:rPr>
          <w:rFonts w:ascii="Calibri" w:hAnsi="Calibri" w:cs="Calibri"/>
          <w:b/>
          <w:bCs/>
          <w:sz w:val="22"/>
          <w:szCs w:val="22"/>
        </w:rPr>
        <w:tab/>
      </w:r>
      <w:proofErr w:type="spellStart"/>
      <w:r>
        <w:rPr>
          <w:rFonts w:ascii="Calibri" w:hAnsi="Calibri" w:cs="Calibri"/>
          <w:b/>
          <w:bCs/>
          <w:sz w:val="22"/>
          <w:szCs w:val="22"/>
        </w:rPr>
        <w:t>Bolney</w:t>
      </w:r>
      <w:proofErr w:type="spellEnd"/>
      <w:r>
        <w:rPr>
          <w:rFonts w:ascii="Calibri" w:hAnsi="Calibri" w:cs="Calibri"/>
          <w:b/>
          <w:bCs/>
          <w:sz w:val="22"/>
          <w:szCs w:val="22"/>
        </w:rPr>
        <w:t xml:space="preserve"> Grange Business Park</w:t>
      </w:r>
    </w:p>
    <w:p w:rsidR="00983A4A" w:rsidRDefault="00983A4A" w:rsidP="00FA6523">
      <w:pPr>
        <w:jc w:val="both"/>
        <w:rPr>
          <w:rFonts w:ascii="Calibri" w:hAnsi="Calibri" w:cs="Calibri"/>
          <w:b/>
          <w:bCs/>
          <w:sz w:val="22"/>
          <w:szCs w:val="22"/>
        </w:rPr>
      </w:pP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proofErr w:type="spellStart"/>
      <w:r>
        <w:rPr>
          <w:rFonts w:ascii="Calibri" w:hAnsi="Calibri" w:cs="Calibri"/>
          <w:b/>
          <w:bCs/>
          <w:sz w:val="22"/>
          <w:szCs w:val="22"/>
        </w:rPr>
        <w:t>Stairbridge</w:t>
      </w:r>
      <w:proofErr w:type="spellEnd"/>
      <w:r>
        <w:rPr>
          <w:rFonts w:ascii="Calibri" w:hAnsi="Calibri" w:cs="Calibri"/>
          <w:b/>
          <w:bCs/>
          <w:sz w:val="22"/>
          <w:szCs w:val="22"/>
        </w:rPr>
        <w:t xml:space="preserve"> Lane, </w:t>
      </w:r>
      <w:proofErr w:type="spellStart"/>
      <w:r>
        <w:rPr>
          <w:rFonts w:ascii="Calibri" w:hAnsi="Calibri" w:cs="Calibri"/>
          <w:b/>
          <w:bCs/>
          <w:sz w:val="22"/>
          <w:szCs w:val="22"/>
        </w:rPr>
        <w:t>Bolney</w:t>
      </w:r>
      <w:proofErr w:type="spellEnd"/>
    </w:p>
    <w:p w:rsidR="00C16A23" w:rsidRPr="00330768" w:rsidRDefault="00983A4A" w:rsidP="00FA6523">
      <w:pPr>
        <w:jc w:val="both"/>
        <w:rPr>
          <w:rFonts w:ascii="Calibri" w:hAnsi="Calibri" w:cs="Calibri"/>
          <w:sz w:val="22"/>
          <w:szCs w:val="22"/>
        </w:rPr>
      </w:pPr>
      <w:r>
        <w:rPr>
          <w:rFonts w:ascii="Calibri" w:hAnsi="Calibri" w:cs="Calibri"/>
          <w:b/>
          <w:bCs/>
          <w:sz w:val="22"/>
          <w:szCs w:val="22"/>
        </w:rPr>
        <w:tab/>
      </w:r>
      <w:r>
        <w:rPr>
          <w:rFonts w:ascii="Calibri" w:hAnsi="Calibri" w:cs="Calibri"/>
          <w:b/>
          <w:bCs/>
          <w:sz w:val="22"/>
          <w:szCs w:val="22"/>
        </w:rPr>
        <w:tab/>
      </w:r>
      <w:r w:rsidR="00C16A23" w:rsidRPr="00330768">
        <w:rPr>
          <w:rFonts w:ascii="Calibri" w:hAnsi="Calibri" w:cs="Calibri"/>
          <w:b/>
          <w:bCs/>
          <w:sz w:val="22"/>
          <w:szCs w:val="22"/>
        </w:rPr>
        <w:tab/>
      </w:r>
      <w:r>
        <w:rPr>
          <w:rFonts w:ascii="Calibri" w:hAnsi="Calibri" w:cs="Calibri"/>
          <w:b/>
          <w:bCs/>
          <w:sz w:val="22"/>
          <w:szCs w:val="22"/>
        </w:rPr>
        <w:t>West Sussex, RH17</w:t>
      </w:r>
    </w:p>
    <w:p w:rsidR="00C16A23" w:rsidRPr="002927FD" w:rsidRDefault="00C16A23" w:rsidP="00FA6523">
      <w:pPr>
        <w:jc w:val="both"/>
        <w:rPr>
          <w:rFonts w:ascii="Calibri" w:hAnsi="Calibri" w:cs="Calibri"/>
          <w:color w:val="000000"/>
          <w:sz w:val="22"/>
          <w:szCs w:val="22"/>
        </w:rPr>
      </w:pPr>
    </w:p>
    <w:p w:rsidR="00C16A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Tender forms must be completed and handed to, or in the possession of the Auctioneer or his authorized agent by no later than</w:t>
      </w:r>
      <w:r w:rsidRPr="002927FD">
        <w:rPr>
          <w:rFonts w:ascii="Calibri" w:hAnsi="Calibri" w:cs="Calibri"/>
          <w:b/>
          <w:color w:val="000000"/>
          <w:sz w:val="22"/>
          <w:szCs w:val="22"/>
        </w:rPr>
        <w:t xml:space="preserve"> </w:t>
      </w:r>
      <w:r w:rsidR="00AC45D0">
        <w:rPr>
          <w:rFonts w:ascii="Calibri" w:hAnsi="Calibri" w:cs="Calibri"/>
          <w:b/>
          <w:sz w:val="22"/>
          <w:szCs w:val="22"/>
        </w:rPr>
        <w:t>Wednesday 16</w:t>
      </w:r>
      <w:r w:rsidR="00AC45D0" w:rsidRPr="00F057AC">
        <w:rPr>
          <w:rFonts w:ascii="Calibri" w:hAnsi="Calibri" w:cs="Calibri"/>
          <w:b/>
          <w:sz w:val="22"/>
          <w:szCs w:val="22"/>
          <w:vertAlign w:val="superscript"/>
        </w:rPr>
        <w:t>th</w:t>
      </w:r>
      <w:r w:rsidR="00AC45D0">
        <w:rPr>
          <w:rFonts w:ascii="Calibri" w:hAnsi="Calibri" w:cs="Calibri"/>
          <w:b/>
          <w:sz w:val="22"/>
          <w:szCs w:val="22"/>
        </w:rPr>
        <w:t xml:space="preserve"> November 2011 at 3:00p.m</w:t>
      </w:r>
      <w:r w:rsidR="00AC45D0" w:rsidRPr="00A54A30">
        <w:rPr>
          <w:rFonts w:ascii="Calibri" w:hAnsi="Calibri" w:cs="Calibri"/>
          <w:color w:val="000000"/>
          <w:sz w:val="22"/>
          <w:szCs w:val="22"/>
        </w:rPr>
        <w:t>.</w:t>
      </w:r>
      <w:r w:rsidRPr="002927FD">
        <w:rPr>
          <w:rFonts w:ascii="Calibri" w:hAnsi="Calibri" w:cs="Calibri"/>
          <w:color w:val="000000"/>
          <w:sz w:val="22"/>
          <w:szCs w:val="22"/>
        </w:rPr>
        <w:t xml:space="preserve"> The successful bidder(s) will be notified as soon as possible after this time.</w:t>
      </w:r>
    </w:p>
    <w:p w:rsidR="00C16A23" w:rsidRPr="002927FD" w:rsidRDefault="00C16A23" w:rsidP="00FA6523">
      <w:pPr>
        <w:jc w:val="both"/>
        <w:rPr>
          <w:rFonts w:ascii="Calibri" w:hAnsi="Calibri" w:cs="Calibri"/>
          <w:color w:val="000000"/>
          <w:sz w:val="22"/>
          <w:szCs w:val="22"/>
        </w:rPr>
      </w:pPr>
    </w:p>
    <w:p w:rsidR="00FA65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The attached conditions of sale will apply and purchaser(s) are assumed to have satisfied themselves on all matt</w:t>
      </w:r>
      <w:r w:rsidR="00983A4A">
        <w:rPr>
          <w:rFonts w:ascii="Calibri" w:hAnsi="Calibri" w:cs="Calibri"/>
          <w:color w:val="000000"/>
          <w:sz w:val="22"/>
          <w:szCs w:val="22"/>
        </w:rPr>
        <w:t>ers before submitting a Tender.</w:t>
      </w:r>
    </w:p>
    <w:p w:rsidR="00FA6523" w:rsidRPr="002927FD" w:rsidRDefault="00FA6523" w:rsidP="00FA6523">
      <w:pPr>
        <w:jc w:val="both"/>
        <w:rPr>
          <w:rFonts w:ascii="Calibri" w:hAnsi="Calibri" w:cs="Calibri"/>
          <w:color w:val="000000"/>
          <w:sz w:val="22"/>
          <w:szCs w:val="22"/>
        </w:rPr>
      </w:pPr>
    </w:p>
    <w:p w:rsidR="00C16A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No allowance whatsoever will be made.</w:t>
      </w:r>
    </w:p>
    <w:p w:rsidR="00C16A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 xml:space="preserve">Payment will be by </w:t>
      </w:r>
      <w:r w:rsidRPr="002927FD">
        <w:rPr>
          <w:rFonts w:ascii="Calibri" w:hAnsi="Calibri" w:cs="Calibri"/>
          <w:b/>
          <w:color w:val="000000"/>
          <w:sz w:val="22"/>
          <w:szCs w:val="22"/>
        </w:rPr>
        <w:t xml:space="preserve">CASH, </w:t>
      </w:r>
      <w:r w:rsidR="00FA6523" w:rsidRPr="002927FD">
        <w:rPr>
          <w:rFonts w:ascii="Calibri" w:hAnsi="Calibri" w:cs="Calibri"/>
          <w:b/>
          <w:color w:val="000000"/>
          <w:sz w:val="22"/>
          <w:szCs w:val="22"/>
        </w:rPr>
        <w:t>DEBIT CARD, CREDIT CARD,</w:t>
      </w:r>
      <w:r w:rsidR="00FA6523" w:rsidRPr="002927FD">
        <w:rPr>
          <w:rFonts w:ascii="Calibri" w:hAnsi="Calibri" w:cs="Calibri"/>
          <w:color w:val="000000"/>
          <w:sz w:val="22"/>
          <w:szCs w:val="22"/>
        </w:rPr>
        <w:t xml:space="preserve"> </w:t>
      </w:r>
      <w:r w:rsidRPr="002927FD">
        <w:rPr>
          <w:rFonts w:ascii="Calibri" w:hAnsi="Calibri" w:cs="Calibri"/>
          <w:b/>
          <w:color w:val="000000"/>
          <w:sz w:val="22"/>
          <w:szCs w:val="22"/>
        </w:rPr>
        <w:t>BANKERS DRAFT OR SAME DAY TRANSFER</w:t>
      </w:r>
      <w:r w:rsidR="00FA6523" w:rsidRPr="002927FD">
        <w:rPr>
          <w:rFonts w:ascii="Calibri" w:hAnsi="Calibri" w:cs="Calibri"/>
          <w:color w:val="000000"/>
          <w:sz w:val="22"/>
          <w:szCs w:val="22"/>
        </w:rPr>
        <w:t xml:space="preserve"> only, </w:t>
      </w:r>
      <w:proofErr w:type="gramStart"/>
      <w:r w:rsidR="00FA6523" w:rsidRPr="002927FD">
        <w:rPr>
          <w:rFonts w:ascii="Calibri" w:hAnsi="Calibri" w:cs="Calibri"/>
          <w:color w:val="000000"/>
          <w:sz w:val="22"/>
          <w:szCs w:val="22"/>
        </w:rPr>
        <w:t>made</w:t>
      </w:r>
      <w:proofErr w:type="gramEnd"/>
      <w:r w:rsidR="00FA6523" w:rsidRPr="002927FD">
        <w:rPr>
          <w:rFonts w:ascii="Calibri" w:hAnsi="Calibri" w:cs="Calibri"/>
          <w:color w:val="000000"/>
          <w:sz w:val="22"/>
          <w:szCs w:val="22"/>
        </w:rPr>
        <w:t xml:space="preserve"> payable to: </w:t>
      </w:r>
      <w:r w:rsidRPr="002927FD">
        <w:rPr>
          <w:rFonts w:ascii="Calibri" w:hAnsi="Calibri" w:cs="Calibri"/>
          <w:b/>
          <w:sz w:val="22"/>
          <w:szCs w:val="22"/>
          <w:lang w:val="en-US"/>
        </w:rPr>
        <w:t>Sherlocks Valuers and Auctioneers Ltd.</w:t>
      </w:r>
    </w:p>
    <w:p w:rsidR="00C16A23" w:rsidRPr="002927FD" w:rsidRDefault="00C16A23" w:rsidP="00FA6523">
      <w:pPr>
        <w:jc w:val="both"/>
        <w:rPr>
          <w:rFonts w:ascii="Calibri" w:hAnsi="Calibri" w:cs="Calibri"/>
          <w:color w:val="000000"/>
          <w:sz w:val="22"/>
          <w:szCs w:val="22"/>
        </w:rPr>
      </w:pPr>
    </w:p>
    <w:p w:rsidR="00C16A23" w:rsidRPr="002927FD" w:rsidRDefault="00C16A23" w:rsidP="00FA6523">
      <w:pPr>
        <w:rPr>
          <w:rFonts w:ascii="Calibri" w:hAnsi="Calibri" w:cs="Calibri"/>
          <w:color w:val="000000"/>
          <w:sz w:val="22"/>
          <w:szCs w:val="22"/>
        </w:rPr>
      </w:pPr>
      <w:r w:rsidRPr="002927FD">
        <w:rPr>
          <w:rFonts w:ascii="Calibri" w:hAnsi="Calibri" w:cs="Calibri"/>
          <w:color w:val="000000"/>
          <w:sz w:val="22"/>
          <w:szCs w:val="22"/>
        </w:rPr>
        <w:t xml:space="preserve">All accounts must be settled within </w:t>
      </w:r>
      <w:r w:rsidRPr="002927FD">
        <w:rPr>
          <w:rFonts w:ascii="Calibri" w:hAnsi="Calibri" w:cs="Calibri"/>
          <w:b/>
          <w:color w:val="000000"/>
          <w:sz w:val="22"/>
          <w:szCs w:val="22"/>
        </w:rPr>
        <w:t>24 hours</w:t>
      </w:r>
      <w:r w:rsidRPr="002927FD">
        <w:rPr>
          <w:rFonts w:ascii="Calibri" w:hAnsi="Calibri" w:cs="Calibri"/>
          <w:color w:val="000000"/>
          <w:sz w:val="22"/>
          <w:szCs w:val="22"/>
        </w:rPr>
        <w:t xml:space="preserve"> of confirmation of acceptance.</w:t>
      </w:r>
    </w:p>
    <w:p w:rsidR="00C16A23" w:rsidRPr="002927FD" w:rsidRDefault="00C16A23" w:rsidP="00FA6523">
      <w:pPr>
        <w:rPr>
          <w:rFonts w:ascii="Calibri" w:hAnsi="Calibri" w:cs="Calibri"/>
          <w:color w:val="000000"/>
          <w:sz w:val="22"/>
          <w:szCs w:val="22"/>
        </w:rPr>
      </w:pPr>
    </w:p>
    <w:p w:rsidR="00C16A23" w:rsidRPr="00330768" w:rsidRDefault="00C16A23" w:rsidP="00FA6523">
      <w:pPr>
        <w:rPr>
          <w:rFonts w:ascii="Calibri" w:hAnsi="Calibri" w:cs="Calibri"/>
          <w:b/>
          <w:bCs/>
          <w:sz w:val="22"/>
          <w:szCs w:val="22"/>
        </w:rPr>
      </w:pPr>
      <w:r w:rsidRPr="002927FD">
        <w:rPr>
          <w:rFonts w:ascii="Calibri" w:hAnsi="Calibri" w:cs="Calibri"/>
          <w:bCs/>
          <w:color w:val="000000"/>
          <w:sz w:val="22"/>
          <w:szCs w:val="22"/>
        </w:rPr>
        <w:t>Clearance may commence immediately following payment; all items must be removed from site no later than</w:t>
      </w:r>
      <w:r w:rsidR="0084421B" w:rsidRPr="002927FD">
        <w:rPr>
          <w:rFonts w:ascii="Calibri" w:hAnsi="Calibri" w:cs="Calibri"/>
          <w:b/>
          <w:bCs/>
          <w:color w:val="000000"/>
          <w:sz w:val="22"/>
          <w:szCs w:val="22"/>
        </w:rPr>
        <w:t xml:space="preserve"> </w:t>
      </w:r>
      <w:r w:rsidR="00AC45D0">
        <w:rPr>
          <w:rFonts w:ascii="Calibri" w:hAnsi="Calibri" w:cs="Calibri"/>
          <w:b/>
          <w:sz w:val="22"/>
          <w:szCs w:val="22"/>
        </w:rPr>
        <w:t>Wednesday 23</w:t>
      </w:r>
      <w:r w:rsidR="00AC45D0" w:rsidRPr="00AC45D0">
        <w:rPr>
          <w:rFonts w:ascii="Calibri" w:hAnsi="Calibri" w:cs="Calibri"/>
          <w:b/>
          <w:sz w:val="22"/>
          <w:szCs w:val="22"/>
          <w:vertAlign w:val="superscript"/>
        </w:rPr>
        <w:t>rd</w:t>
      </w:r>
      <w:r w:rsidR="00AC45D0">
        <w:rPr>
          <w:rFonts w:ascii="Calibri" w:hAnsi="Calibri" w:cs="Calibri"/>
          <w:b/>
          <w:sz w:val="22"/>
          <w:szCs w:val="22"/>
        </w:rPr>
        <w:t xml:space="preserve"> November 2011 at 3:00p.m</w:t>
      </w:r>
      <w:r w:rsidR="00AC45D0" w:rsidRPr="00A54A30">
        <w:rPr>
          <w:rFonts w:ascii="Calibri" w:hAnsi="Calibri" w:cs="Calibri"/>
          <w:color w:val="000000"/>
          <w:sz w:val="22"/>
          <w:szCs w:val="22"/>
        </w:rPr>
        <w:t>.</w:t>
      </w:r>
    </w:p>
    <w:p w:rsidR="00C16A23" w:rsidRPr="002927FD" w:rsidRDefault="00C16A23" w:rsidP="00FA6523">
      <w:pPr>
        <w:rPr>
          <w:rFonts w:ascii="Calibri" w:hAnsi="Calibri" w:cs="Calibri"/>
          <w:color w:val="000000"/>
          <w:sz w:val="22"/>
          <w:szCs w:val="22"/>
        </w:rPr>
      </w:pPr>
    </w:p>
    <w:p w:rsidR="00C16A23" w:rsidRPr="002927FD" w:rsidRDefault="00C16A23" w:rsidP="00FA6523">
      <w:pPr>
        <w:rPr>
          <w:rFonts w:ascii="Calibri" w:hAnsi="Calibri" w:cs="Calibri"/>
          <w:color w:val="000000"/>
          <w:sz w:val="22"/>
          <w:szCs w:val="22"/>
        </w:rPr>
      </w:pPr>
      <w:r w:rsidRPr="002927FD">
        <w:rPr>
          <w:rFonts w:ascii="Calibri" w:hAnsi="Calibri" w:cs="Calibri"/>
          <w:color w:val="000000"/>
          <w:sz w:val="22"/>
          <w:szCs w:val="22"/>
        </w:rPr>
        <w:t xml:space="preserve">All Tenders are subject to </w:t>
      </w:r>
      <w:r w:rsidRPr="00A54A30">
        <w:rPr>
          <w:rFonts w:ascii="Calibri" w:hAnsi="Calibri" w:cs="Calibri"/>
          <w:color w:val="000000"/>
          <w:sz w:val="22"/>
          <w:szCs w:val="22"/>
        </w:rPr>
        <w:t>10% Buyers Premium</w:t>
      </w:r>
      <w:r w:rsidRPr="002927FD">
        <w:rPr>
          <w:rFonts w:ascii="Calibri" w:hAnsi="Calibri" w:cs="Calibri"/>
          <w:color w:val="000000"/>
          <w:sz w:val="22"/>
          <w:szCs w:val="22"/>
        </w:rPr>
        <w:t xml:space="preserve"> and VAT on the total at </w:t>
      </w:r>
      <w:r w:rsidR="00863CCD">
        <w:rPr>
          <w:rFonts w:ascii="Calibri" w:hAnsi="Calibri" w:cs="Calibri"/>
          <w:color w:val="000000"/>
          <w:sz w:val="22"/>
          <w:szCs w:val="22"/>
        </w:rPr>
        <w:t>20</w:t>
      </w:r>
      <w:r w:rsidRPr="002927FD">
        <w:rPr>
          <w:rFonts w:ascii="Calibri" w:hAnsi="Calibri" w:cs="Calibri"/>
          <w:color w:val="000000"/>
          <w:sz w:val="22"/>
          <w:szCs w:val="22"/>
        </w:rPr>
        <w:t xml:space="preserve">% </w:t>
      </w:r>
    </w:p>
    <w:p w:rsidR="00C16A23" w:rsidRPr="002927FD" w:rsidRDefault="00C16A23" w:rsidP="00FA6523">
      <w:pPr>
        <w:pStyle w:val="Heading3"/>
        <w:rPr>
          <w:rFonts w:ascii="Calibri" w:hAnsi="Calibri" w:cs="Calibri"/>
          <w:sz w:val="22"/>
          <w:szCs w:val="22"/>
        </w:rPr>
      </w:pPr>
    </w:p>
    <w:p w:rsidR="00C16A23" w:rsidRPr="002927FD" w:rsidRDefault="00C16A23" w:rsidP="00FA6523">
      <w:pPr>
        <w:pStyle w:val="Heading3"/>
        <w:rPr>
          <w:rFonts w:ascii="Calibri" w:hAnsi="Calibri" w:cs="Calibri"/>
          <w:sz w:val="22"/>
          <w:szCs w:val="22"/>
        </w:rPr>
      </w:pPr>
      <w:r w:rsidRPr="002927FD">
        <w:rPr>
          <w:rFonts w:ascii="Calibri" w:hAnsi="Calibri" w:cs="Calibri"/>
          <w:sz w:val="22"/>
          <w:szCs w:val="22"/>
        </w:rPr>
        <w:t>Sherlocks Valuers and Auctioneers Ltd</w:t>
      </w:r>
    </w:p>
    <w:p w:rsidR="004867B2" w:rsidRPr="002927FD" w:rsidRDefault="004867B2">
      <w:pPr>
        <w:rPr>
          <w:rFonts w:ascii="Calibri" w:hAnsi="Calibri" w:cs="Calibri"/>
          <w:sz w:val="22"/>
          <w:szCs w:val="22"/>
          <w:lang w:val="en-US"/>
        </w:rPr>
      </w:pPr>
    </w:p>
    <w:p w:rsidR="004867B2" w:rsidRPr="002927FD" w:rsidRDefault="004867B2">
      <w:pPr>
        <w:rPr>
          <w:rFonts w:ascii="Calibri" w:hAnsi="Calibri" w:cs="Calibri"/>
          <w:sz w:val="22"/>
          <w:szCs w:val="22"/>
          <w:lang w:val="en-US"/>
        </w:rPr>
      </w:pPr>
    </w:p>
    <w:p w:rsidR="00C16A23" w:rsidRPr="002927FD" w:rsidRDefault="00D679F3">
      <w:pPr>
        <w:ind w:left="840" w:right="1054"/>
        <w:jc w:val="center"/>
        <w:rPr>
          <w:rFonts w:ascii="Calibri" w:hAnsi="Calibri" w:cs="Calibri"/>
          <w:sz w:val="18"/>
          <w:szCs w:val="18"/>
        </w:rPr>
      </w:pPr>
      <w:r>
        <w:rPr>
          <w:noProof/>
          <w:lang w:eastAsia="en-GB"/>
        </w:rPr>
        <w:drawing>
          <wp:anchor distT="0" distB="0" distL="114300" distR="114300" simplePos="0" relativeHeight="251656704" behindDoc="0" locked="0" layoutInCell="1" allowOverlap="1">
            <wp:simplePos x="0" y="0"/>
            <wp:positionH relativeFrom="column">
              <wp:posOffset>5543550</wp:posOffset>
            </wp:positionH>
            <wp:positionV relativeFrom="paragraph">
              <wp:posOffset>134620</wp:posOffset>
            </wp:positionV>
            <wp:extent cx="394970" cy="297180"/>
            <wp:effectExtent l="0" t="0" r="5080" b="7620"/>
            <wp:wrapNone/>
            <wp:docPr id="5" name="Picture 5" descr="NAVA Logo_431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VA Logo_431_08"/>
                    <pic:cNvPicPr>
                      <a:picLocks noChangeAspect="1" noChangeArrowheads="1"/>
                    </pic:cNvPicPr>
                  </pic:nvPicPr>
                  <pic:blipFill>
                    <a:blip r:embed="rId10" cstate="print">
                      <a:extLst>
                        <a:ext uri="{28A0092B-C50C-407E-A947-70E740481C1C}">
                          <a14:useLocalDpi xmlns:a14="http://schemas.microsoft.com/office/drawing/2010/main" val="0"/>
                        </a:ext>
                      </a:extLst>
                    </a:blip>
                    <a:srcRect b="21428"/>
                    <a:stretch>
                      <a:fillRect/>
                    </a:stretch>
                  </pic:blipFill>
                  <pic:spPr bwMode="auto">
                    <a:xfrm>
                      <a:off x="0" y="0"/>
                      <a:ext cx="394970" cy="297180"/>
                    </a:xfrm>
                    <a:prstGeom prst="rect">
                      <a:avLst/>
                    </a:prstGeom>
                    <a:noFill/>
                    <a:ln>
                      <a:noFill/>
                    </a:ln>
                  </pic:spPr>
                </pic:pic>
              </a:graphicData>
            </a:graphic>
          </wp:anchor>
        </w:drawing>
      </w:r>
      <w:r>
        <w:rPr>
          <w:noProof/>
          <w:lang w:eastAsia="en-GB"/>
        </w:rPr>
        <w:drawing>
          <wp:anchor distT="0" distB="0" distL="114300" distR="114300" simplePos="0" relativeHeight="251657728" behindDoc="0" locked="0" layoutInCell="1" allowOverlap="1">
            <wp:simplePos x="0" y="0"/>
            <wp:positionH relativeFrom="column">
              <wp:posOffset>6421755</wp:posOffset>
            </wp:positionH>
            <wp:positionV relativeFrom="paragraph">
              <wp:posOffset>175260</wp:posOffset>
            </wp:positionV>
            <wp:extent cx="360045" cy="256540"/>
            <wp:effectExtent l="0" t="0" r="1905" b="0"/>
            <wp:wrapNone/>
            <wp:docPr id="6" name="Picture 6" descr="27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7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anchor>
        </w:drawing>
      </w:r>
      <w:r w:rsidR="00C16A23" w:rsidRPr="002927FD">
        <w:rPr>
          <w:rFonts w:ascii="Calibri" w:hAnsi="Calibri" w:cs="Calibri"/>
          <w:sz w:val="18"/>
          <w:szCs w:val="18"/>
        </w:rPr>
        <w:t>Sherlocks Valuers and Auctioneers Ltd registered in England and Wales No: 6429836</w:t>
      </w:r>
    </w:p>
    <w:p w:rsidR="00C16A23" w:rsidRPr="00F5426B" w:rsidRDefault="00D679F3" w:rsidP="00F5426B">
      <w:pPr>
        <w:ind w:left="840" w:right="1054"/>
        <w:jc w:val="center"/>
        <w:rPr>
          <w:rFonts w:ascii="Calibri" w:hAnsi="Calibri" w:cs="Calibri"/>
          <w:sz w:val="18"/>
          <w:szCs w:val="18"/>
        </w:rPr>
      </w:pPr>
      <w:r>
        <w:rPr>
          <w:noProof/>
          <w:lang w:eastAsia="en-GB"/>
        </w:rPr>
        <w:drawing>
          <wp:anchor distT="0" distB="0" distL="114300" distR="114300" simplePos="0" relativeHeight="251658752" behindDoc="0" locked="0" layoutInCell="1" allowOverlap="1">
            <wp:simplePos x="0" y="0"/>
            <wp:positionH relativeFrom="column">
              <wp:posOffset>6010910</wp:posOffset>
            </wp:positionH>
            <wp:positionV relativeFrom="paragraph">
              <wp:posOffset>39370</wp:posOffset>
            </wp:positionV>
            <wp:extent cx="360045" cy="252730"/>
            <wp:effectExtent l="0" t="0" r="1905" b="0"/>
            <wp:wrapNone/>
            <wp:docPr id="7" name="Picture 7" descr="9001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001 u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45" cy="252730"/>
                    </a:xfrm>
                    <a:prstGeom prst="rect">
                      <a:avLst/>
                    </a:prstGeom>
                    <a:noFill/>
                    <a:ln>
                      <a:noFill/>
                    </a:ln>
                  </pic:spPr>
                </pic:pic>
              </a:graphicData>
            </a:graphic>
          </wp:anchor>
        </w:drawing>
      </w:r>
      <w:r>
        <w:rPr>
          <w:rFonts w:ascii="Calibri" w:hAnsi="Calibri" w:cs="Calibri"/>
          <w:noProof/>
          <w:sz w:val="22"/>
          <w:szCs w:val="22"/>
          <w:lang w:eastAsia="en-GB"/>
        </w:rPr>
        <w:drawing>
          <wp:anchor distT="0" distB="0" distL="114300" distR="114300" simplePos="0" relativeHeight="251659776" behindDoc="0" locked="0" layoutInCell="1" allowOverlap="1">
            <wp:simplePos x="0" y="0"/>
            <wp:positionH relativeFrom="column">
              <wp:posOffset>-100965</wp:posOffset>
            </wp:positionH>
            <wp:positionV relativeFrom="paragraph">
              <wp:posOffset>35560</wp:posOffset>
            </wp:positionV>
            <wp:extent cx="1193165" cy="274955"/>
            <wp:effectExtent l="0" t="0" r="6985" b="0"/>
            <wp:wrapNone/>
            <wp:docPr id="8" name="Picture 8" descr="Sherlocks shor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erlocks short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3165" cy="274955"/>
                    </a:xfrm>
                    <a:prstGeom prst="rect">
                      <a:avLst/>
                    </a:prstGeom>
                    <a:noFill/>
                    <a:ln>
                      <a:noFill/>
                    </a:ln>
                  </pic:spPr>
                </pic:pic>
              </a:graphicData>
            </a:graphic>
          </wp:anchor>
        </w:drawing>
      </w:r>
      <w:r w:rsidR="00C16A23" w:rsidRPr="002927FD">
        <w:rPr>
          <w:rFonts w:ascii="Calibri" w:hAnsi="Calibri" w:cs="Calibri"/>
          <w:sz w:val="18"/>
          <w:szCs w:val="18"/>
        </w:rPr>
        <w:t xml:space="preserve">Registered Office: </w:t>
      </w:r>
      <w:r w:rsidR="00F5426B" w:rsidRPr="00F5426B">
        <w:rPr>
          <w:rFonts w:ascii="Calibri" w:hAnsi="Calibri" w:cs="Calibri"/>
          <w:sz w:val="18"/>
          <w:szCs w:val="18"/>
        </w:rPr>
        <w:t>30 Station Lane, Hornchurch, Essex, RM1 6NJ</w:t>
      </w:r>
    </w:p>
    <w:p w:rsidR="006A3650" w:rsidRPr="002927FD" w:rsidRDefault="00C16A23" w:rsidP="004867B2">
      <w:pPr>
        <w:ind w:left="840" w:right="1054"/>
        <w:jc w:val="center"/>
        <w:rPr>
          <w:rFonts w:ascii="Calibri" w:hAnsi="Calibri" w:cs="Calibri"/>
          <w:sz w:val="18"/>
          <w:szCs w:val="18"/>
        </w:rPr>
      </w:pPr>
      <w:r w:rsidRPr="002927FD">
        <w:rPr>
          <w:rFonts w:ascii="Calibri" w:hAnsi="Calibri" w:cs="Calibri"/>
          <w:sz w:val="18"/>
          <w:szCs w:val="18"/>
        </w:rPr>
        <w:t>Members of the National Associa</w:t>
      </w:r>
      <w:r w:rsidR="004867B2" w:rsidRPr="002927FD">
        <w:rPr>
          <w:rFonts w:ascii="Calibri" w:hAnsi="Calibri" w:cs="Calibri"/>
          <w:sz w:val="18"/>
          <w:szCs w:val="18"/>
        </w:rPr>
        <w:t>tion of Valuers and Auctioneers</w:t>
      </w:r>
    </w:p>
    <w:p w:rsidR="00C16A23" w:rsidRDefault="00C16A23">
      <w:pPr>
        <w:rPr>
          <w:b/>
        </w:rPr>
        <w:sectPr w:rsidR="00C16A23">
          <w:footerReference w:type="default" r:id="rId14"/>
          <w:pgSz w:w="11906" w:h="16838"/>
          <w:pgMar w:top="794" w:right="680" w:bottom="794" w:left="680" w:header="709" w:footer="328" w:gutter="0"/>
          <w:cols w:space="708"/>
          <w:docGrid w:linePitch="360"/>
        </w:sectPr>
      </w:pPr>
    </w:p>
    <w:p w:rsidR="00C16A23" w:rsidRDefault="00C16A23">
      <w:pPr>
        <w:rPr>
          <w:rFonts w:ascii="Calibri" w:hAnsi="Calibri" w:cs="Calibri"/>
          <w:b/>
          <w:sz w:val="22"/>
          <w:szCs w:val="22"/>
        </w:rPr>
      </w:pPr>
    </w:p>
    <w:tbl>
      <w:tblPr>
        <w:tblStyle w:val="TableGrid"/>
        <w:tblW w:w="0" w:type="auto"/>
        <w:tblLook w:val="04A0" w:firstRow="1" w:lastRow="0" w:firstColumn="1" w:lastColumn="0" w:noHBand="0" w:noVBand="1"/>
      </w:tblPr>
      <w:tblGrid>
        <w:gridCol w:w="567"/>
        <w:gridCol w:w="566"/>
        <w:gridCol w:w="7622"/>
        <w:gridCol w:w="2007"/>
      </w:tblGrid>
      <w:tr w:rsidR="00CC56A8" w:rsidTr="00564B29">
        <w:trPr>
          <w:trHeight w:val="295"/>
        </w:trPr>
        <w:tc>
          <w:tcPr>
            <w:tcW w:w="567" w:type="dxa"/>
            <w:tcBorders>
              <w:top w:val="nil"/>
              <w:left w:val="nil"/>
              <w:bottom w:val="nil"/>
              <w:right w:val="nil"/>
            </w:tcBorders>
            <w:vAlign w:val="bottom"/>
          </w:tcPr>
          <w:p w:rsidR="00CC56A8" w:rsidRPr="00CC56A8" w:rsidRDefault="00CC56A8" w:rsidP="00CC56A8">
            <w:pPr>
              <w:jc w:val="center"/>
              <w:rPr>
                <w:rFonts w:ascii="Calibri" w:hAnsi="Calibri" w:cs="Calibri"/>
                <w:b/>
                <w:bCs/>
                <w:color w:val="000000"/>
                <w:sz w:val="22"/>
                <w:szCs w:val="22"/>
              </w:rPr>
            </w:pPr>
            <w:r w:rsidRPr="00CC56A8">
              <w:rPr>
                <w:rFonts w:ascii="Calibri" w:hAnsi="Calibri" w:cs="Calibri"/>
                <w:b/>
                <w:bCs/>
                <w:color w:val="000000"/>
                <w:sz w:val="22"/>
                <w:szCs w:val="22"/>
              </w:rPr>
              <w:t>LOT</w:t>
            </w:r>
          </w:p>
        </w:tc>
        <w:tc>
          <w:tcPr>
            <w:tcW w:w="566" w:type="dxa"/>
            <w:tcBorders>
              <w:top w:val="nil"/>
              <w:left w:val="nil"/>
              <w:bottom w:val="nil"/>
              <w:right w:val="nil"/>
            </w:tcBorders>
            <w:vAlign w:val="bottom"/>
          </w:tcPr>
          <w:p w:rsidR="00CC56A8" w:rsidRPr="00CC56A8" w:rsidRDefault="00CC56A8">
            <w:pPr>
              <w:jc w:val="center"/>
              <w:rPr>
                <w:rFonts w:ascii="Calibri" w:hAnsi="Calibri" w:cs="Calibri"/>
                <w:b/>
                <w:color w:val="000000"/>
                <w:sz w:val="22"/>
                <w:szCs w:val="22"/>
              </w:rPr>
            </w:pPr>
            <w:r w:rsidRPr="00CC56A8">
              <w:rPr>
                <w:rFonts w:ascii="Calibri" w:hAnsi="Calibri" w:cs="Calibri"/>
                <w:b/>
                <w:color w:val="000000"/>
                <w:sz w:val="22"/>
                <w:szCs w:val="22"/>
              </w:rPr>
              <w:t>Q</w:t>
            </w:r>
          </w:p>
        </w:tc>
        <w:tc>
          <w:tcPr>
            <w:tcW w:w="7622" w:type="dxa"/>
            <w:tcBorders>
              <w:top w:val="nil"/>
              <w:left w:val="nil"/>
              <w:bottom w:val="nil"/>
              <w:right w:val="nil"/>
            </w:tcBorders>
            <w:vAlign w:val="bottom"/>
          </w:tcPr>
          <w:p w:rsidR="00CC56A8" w:rsidRPr="00CC56A8" w:rsidRDefault="00CC56A8">
            <w:pPr>
              <w:rPr>
                <w:rFonts w:ascii="Calibri" w:hAnsi="Calibri" w:cs="Calibri"/>
                <w:b/>
                <w:color w:val="000000"/>
                <w:sz w:val="22"/>
                <w:szCs w:val="22"/>
              </w:rPr>
            </w:pPr>
            <w:r w:rsidRPr="00CC56A8">
              <w:rPr>
                <w:rFonts w:ascii="Calibri" w:hAnsi="Calibri" w:cs="Calibri"/>
                <w:b/>
                <w:color w:val="000000"/>
                <w:sz w:val="22"/>
                <w:szCs w:val="22"/>
              </w:rPr>
              <w:t>DESCRIPTION</w:t>
            </w:r>
          </w:p>
        </w:tc>
        <w:tc>
          <w:tcPr>
            <w:tcW w:w="2007" w:type="dxa"/>
            <w:tcBorders>
              <w:top w:val="nil"/>
              <w:left w:val="nil"/>
              <w:bottom w:val="nil"/>
              <w:right w:val="nil"/>
            </w:tcBorders>
          </w:tcPr>
          <w:p w:rsidR="00CC56A8" w:rsidRDefault="00CC56A8">
            <w:pPr>
              <w:rPr>
                <w:rFonts w:ascii="Calibri" w:hAnsi="Calibri" w:cs="Calibri"/>
                <w:b/>
                <w:sz w:val="22"/>
                <w:szCs w:val="22"/>
              </w:rPr>
            </w:pPr>
            <w:r>
              <w:rPr>
                <w:rFonts w:ascii="Calibri" w:hAnsi="Calibri" w:cs="Calibri"/>
                <w:b/>
                <w:sz w:val="22"/>
                <w:szCs w:val="22"/>
              </w:rPr>
              <w:t xml:space="preserve">AMOUNT </w:t>
            </w:r>
          </w:p>
        </w:tc>
      </w:tr>
      <w:tr w:rsidR="00CC56A8" w:rsidTr="00564B29">
        <w:trPr>
          <w:trHeight w:val="295"/>
        </w:trPr>
        <w:tc>
          <w:tcPr>
            <w:tcW w:w="567" w:type="dxa"/>
            <w:tcBorders>
              <w:top w:val="nil"/>
              <w:left w:val="nil"/>
              <w:bottom w:val="nil"/>
              <w:right w:val="nil"/>
            </w:tcBorders>
            <w:vAlign w:val="bottom"/>
          </w:tcPr>
          <w:p w:rsidR="00CC56A8" w:rsidRPr="00CC56A8" w:rsidRDefault="00CC56A8" w:rsidP="00CC56A8">
            <w:pPr>
              <w:jc w:val="center"/>
              <w:rPr>
                <w:rFonts w:ascii="Calibri" w:hAnsi="Calibri" w:cs="Calibri"/>
                <w:b/>
                <w:bCs/>
                <w:color w:val="000000"/>
                <w:sz w:val="22"/>
                <w:szCs w:val="22"/>
              </w:rPr>
            </w:pPr>
          </w:p>
        </w:tc>
        <w:tc>
          <w:tcPr>
            <w:tcW w:w="566" w:type="dxa"/>
            <w:tcBorders>
              <w:top w:val="nil"/>
              <w:left w:val="nil"/>
              <w:bottom w:val="nil"/>
              <w:right w:val="nil"/>
            </w:tcBorders>
            <w:vAlign w:val="bottom"/>
          </w:tcPr>
          <w:p w:rsidR="00CC56A8" w:rsidRPr="00CC56A8" w:rsidRDefault="00CC56A8">
            <w:pPr>
              <w:jc w:val="center"/>
              <w:rPr>
                <w:rFonts w:ascii="Calibri" w:hAnsi="Calibri" w:cs="Calibri"/>
                <w:b/>
                <w:color w:val="000000"/>
                <w:sz w:val="22"/>
                <w:szCs w:val="22"/>
              </w:rPr>
            </w:pPr>
          </w:p>
        </w:tc>
        <w:tc>
          <w:tcPr>
            <w:tcW w:w="7622" w:type="dxa"/>
            <w:tcBorders>
              <w:top w:val="nil"/>
              <w:left w:val="nil"/>
              <w:bottom w:val="nil"/>
              <w:right w:val="nil"/>
            </w:tcBorders>
            <w:vAlign w:val="bottom"/>
          </w:tcPr>
          <w:p w:rsidR="00CC56A8" w:rsidRPr="00CC56A8" w:rsidRDefault="00CC56A8">
            <w:pPr>
              <w:rPr>
                <w:rFonts w:ascii="Calibri" w:hAnsi="Calibri" w:cs="Calibri"/>
                <w:b/>
                <w:color w:val="000000"/>
                <w:sz w:val="22"/>
                <w:szCs w:val="22"/>
              </w:rPr>
            </w:pPr>
          </w:p>
        </w:tc>
        <w:tc>
          <w:tcPr>
            <w:tcW w:w="2007" w:type="dxa"/>
            <w:tcBorders>
              <w:top w:val="nil"/>
              <w:left w:val="nil"/>
              <w:bottom w:val="nil"/>
              <w:right w:val="nil"/>
            </w:tcBorders>
          </w:tcPr>
          <w:p w:rsidR="00CC56A8" w:rsidRDefault="00CC56A8">
            <w:pPr>
              <w:rPr>
                <w:rFonts w:ascii="Calibri" w:hAnsi="Calibri" w:cs="Calibri"/>
                <w:b/>
                <w:sz w:val="22"/>
                <w:szCs w:val="22"/>
              </w:rPr>
            </w:pPr>
          </w:p>
        </w:tc>
      </w:tr>
      <w:tr w:rsidR="009D50BE" w:rsidTr="00564B29">
        <w:trPr>
          <w:trHeight w:val="295"/>
        </w:trPr>
        <w:tc>
          <w:tcPr>
            <w:tcW w:w="567" w:type="dxa"/>
            <w:tcBorders>
              <w:top w:val="nil"/>
              <w:left w:val="nil"/>
              <w:bottom w:val="nil"/>
              <w:right w:val="nil"/>
            </w:tcBorders>
            <w:vAlign w:val="bottom"/>
          </w:tcPr>
          <w:p w:rsidR="009D50BE" w:rsidRDefault="009D50BE" w:rsidP="00CC56A8">
            <w:pPr>
              <w:jc w:val="center"/>
              <w:rPr>
                <w:rFonts w:ascii="Calibri" w:hAnsi="Calibri" w:cs="Calibri"/>
                <w:b/>
                <w:bCs/>
                <w:color w:val="000000"/>
                <w:sz w:val="22"/>
                <w:szCs w:val="22"/>
              </w:rPr>
            </w:pPr>
          </w:p>
        </w:tc>
        <w:tc>
          <w:tcPr>
            <w:tcW w:w="566" w:type="dxa"/>
            <w:tcBorders>
              <w:top w:val="nil"/>
              <w:left w:val="nil"/>
              <w:bottom w:val="nil"/>
              <w:right w:val="nil"/>
            </w:tcBorders>
            <w:vAlign w:val="bottom"/>
          </w:tcPr>
          <w:p w:rsidR="009D50BE" w:rsidRDefault="009D50BE">
            <w:pPr>
              <w:jc w:val="center"/>
              <w:rPr>
                <w:rFonts w:ascii="Calibri" w:hAnsi="Calibri" w:cs="Calibri"/>
                <w:color w:val="000000"/>
                <w:sz w:val="22"/>
                <w:szCs w:val="22"/>
              </w:rPr>
            </w:pPr>
          </w:p>
        </w:tc>
        <w:tc>
          <w:tcPr>
            <w:tcW w:w="7622" w:type="dxa"/>
            <w:tcBorders>
              <w:top w:val="nil"/>
              <w:left w:val="nil"/>
              <w:bottom w:val="nil"/>
              <w:right w:val="nil"/>
            </w:tcBorders>
            <w:vAlign w:val="bottom"/>
          </w:tcPr>
          <w:p w:rsidR="009D50BE" w:rsidRDefault="009D50BE">
            <w:pPr>
              <w:rPr>
                <w:rFonts w:ascii="Calibri" w:hAnsi="Calibri" w:cs="Calibri"/>
                <w:color w:val="000000"/>
                <w:sz w:val="22"/>
                <w:szCs w:val="22"/>
              </w:rPr>
            </w:pPr>
          </w:p>
        </w:tc>
        <w:tc>
          <w:tcPr>
            <w:tcW w:w="2007" w:type="dxa"/>
            <w:tcBorders>
              <w:top w:val="nil"/>
              <w:left w:val="nil"/>
              <w:bottom w:val="nil"/>
              <w:right w:val="nil"/>
            </w:tcBorders>
          </w:tcPr>
          <w:p w:rsidR="009D50BE" w:rsidRDefault="009D50BE">
            <w:pPr>
              <w:rPr>
                <w:rFonts w:ascii="Calibri" w:hAnsi="Calibri" w:cs="Calibri"/>
                <w:b/>
                <w:sz w:val="22"/>
                <w:szCs w:val="22"/>
              </w:rPr>
            </w:pPr>
          </w:p>
        </w:tc>
      </w:tr>
      <w:tr w:rsidR="009B31C1" w:rsidTr="00B76B05">
        <w:trPr>
          <w:trHeight w:val="295"/>
        </w:trPr>
        <w:tc>
          <w:tcPr>
            <w:tcW w:w="567" w:type="dxa"/>
            <w:tcBorders>
              <w:top w:val="nil"/>
              <w:left w:val="nil"/>
              <w:bottom w:val="nil"/>
              <w:right w:val="nil"/>
            </w:tcBorders>
            <w:vAlign w:val="bottom"/>
          </w:tcPr>
          <w:p w:rsidR="009B31C1" w:rsidRDefault="00AC45D0">
            <w:pPr>
              <w:jc w:val="right"/>
              <w:rPr>
                <w:rFonts w:ascii="Calibri" w:hAnsi="Calibri" w:cs="Calibri"/>
                <w:color w:val="000000"/>
                <w:sz w:val="22"/>
                <w:szCs w:val="22"/>
              </w:rPr>
            </w:pPr>
            <w:r>
              <w:rPr>
                <w:rFonts w:ascii="Calibri" w:hAnsi="Calibri" w:cs="Calibri"/>
                <w:color w:val="000000"/>
                <w:sz w:val="22"/>
                <w:szCs w:val="22"/>
              </w:rPr>
              <w:t>1</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proofErr w:type="spellStart"/>
            <w:r>
              <w:rPr>
                <w:rFonts w:ascii="Calibri" w:hAnsi="Calibri" w:cs="Calibri"/>
                <w:color w:val="000000"/>
                <w:sz w:val="22"/>
                <w:szCs w:val="22"/>
              </w:rPr>
              <w:t>Miele</w:t>
            </w:r>
            <w:proofErr w:type="spellEnd"/>
            <w:r>
              <w:rPr>
                <w:rFonts w:ascii="Calibri" w:hAnsi="Calibri" w:cs="Calibri"/>
                <w:color w:val="000000"/>
                <w:sz w:val="22"/>
                <w:szCs w:val="22"/>
              </w:rPr>
              <w:t xml:space="preserve"> W3240 Washing Machine</w:t>
            </w:r>
          </w:p>
        </w:tc>
        <w:tc>
          <w:tcPr>
            <w:tcW w:w="2007" w:type="dxa"/>
            <w:tcBorders>
              <w:top w:val="nil"/>
              <w:left w:val="nil"/>
              <w:right w:val="nil"/>
            </w:tcBorders>
          </w:tcPr>
          <w:p w:rsidR="009B31C1" w:rsidRDefault="009B31C1">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AC45D0">
            <w:pPr>
              <w:jc w:val="right"/>
              <w:rPr>
                <w:rFonts w:ascii="Calibri" w:hAnsi="Calibri" w:cs="Calibri"/>
                <w:color w:val="000000"/>
                <w:sz w:val="22"/>
                <w:szCs w:val="22"/>
              </w:rPr>
            </w:pPr>
            <w:r>
              <w:rPr>
                <w:rFonts w:ascii="Calibri" w:hAnsi="Calibri" w:cs="Calibri"/>
                <w:color w:val="000000"/>
                <w:sz w:val="22"/>
                <w:szCs w:val="22"/>
              </w:rPr>
              <w:t>2</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proofErr w:type="spellStart"/>
            <w:r>
              <w:rPr>
                <w:rFonts w:ascii="Calibri" w:hAnsi="Calibri" w:cs="Calibri"/>
                <w:color w:val="000000"/>
                <w:sz w:val="22"/>
                <w:szCs w:val="22"/>
              </w:rPr>
              <w:t>Indesit</w:t>
            </w:r>
            <w:proofErr w:type="spellEnd"/>
            <w:r>
              <w:rPr>
                <w:rFonts w:ascii="Calibri" w:hAnsi="Calibri" w:cs="Calibri"/>
                <w:color w:val="000000"/>
                <w:sz w:val="22"/>
                <w:szCs w:val="22"/>
              </w:rPr>
              <w:t xml:space="preserve"> Tumble Dryer</w:t>
            </w:r>
          </w:p>
        </w:tc>
        <w:tc>
          <w:tcPr>
            <w:tcW w:w="2007" w:type="dxa"/>
            <w:tcBorders>
              <w:left w:val="nil"/>
              <w:right w:val="nil"/>
            </w:tcBorders>
          </w:tcPr>
          <w:p w:rsidR="009B31C1" w:rsidRDefault="009B31C1">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AC45D0">
            <w:pPr>
              <w:jc w:val="right"/>
              <w:rPr>
                <w:rFonts w:ascii="Calibri" w:hAnsi="Calibri" w:cs="Calibri"/>
                <w:color w:val="000000"/>
                <w:sz w:val="22"/>
                <w:szCs w:val="22"/>
              </w:rPr>
            </w:pPr>
            <w:r>
              <w:rPr>
                <w:rFonts w:ascii="Calibri" w:hAnsi="Calibri" w:cs="Calibri"/>
                <w:color w:val="000000"/>
                <w:sz w:val="22"/>
                <w:szCs w:val="22"/>
              </w:rPr>
              <w:t>3</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Hotpoint CDT20 Reverse Action Tumble Dryer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AC45D0">
            <w:pPr>
              <w:jc w:val="right"/>
              <w:rPr>
                <w:rFonts w:ascii="Calibri" w:hAnsi="Calibri" w:cs="Calibri"/>
                <w:color w:val="000000"/>
                <w:sz w:val="22"/>
                <w:szCs w:val="22"/>
              </w:rPr>
            </w:pPr>
            <w:r>
              <w:rPr>
                <w:rFonts w:ascii="Calibri" w:hAnsi="Calibri" w:cs="Calibri"/>
                <w:color w:val="000000"/>
                <w:sz w:val="22"/>
                <w:szCs w:val="22"/>
              </w:rPr>
              <w:t>4</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Bosch Tumble Dryer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AC45D0">
            <w:pPr>
              <w:jc w:val="right"/>
              <w:rPr>
                <w:rFonts w:ascii="Calibri" w:hAnsi="Calibri" w:cs="Calibri"/>
                <w:color w:val="000000"/>
                <w:sz w:val="22"/>
                <w:szCs w:val="22"/>
              </w:rPr>
            </w:pPr>
            <w:r>
              <w:rPr>
                <w:rFonts w:ascii="Calibri" w:hAnsi="Calibri" w:cs="Calibri"/>
                <w:color w:val="000000"/>
                <w:sz w:val="22"/>
                <w:szCs w:val="22"/>
              </w:rPr>
              <w:t>5</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Bosch Tumble Dryer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AC45D0">
            <w:pPr>
              <w:jc w:val="right"/>
              <w:rPr>
                <w:rFonts w:ascii="Calibri" w:hAnsi="Calibri" w:cs="Calibri"/>
                <w:color w:val="000000"/>
                <w:sz w:val="22"/>
                <w:szCs w:val="22"/>
              </w:rPr>
            </w:pPr>
            <w:r>
              <w:rPr>
                <w:rFonts w:ascii="Calibri" w:hAnsi="Calibri" w:cs="Calibri"/>
                <w:color w:val="000000"/>
                <w:sz w:val="22"/>
                <w:szCs w:val="22"/>
              </w:rPr>
              <w:t>6</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Hotpoint Aquarius CTD00 Tumble Dryer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AC45D0">
            <w:pPr>
              <w:jc w:val="right"/>
              <w:rPr>
                <w:rFonts w:ascii="Calibri" w:hAnsi="Calibri" w:cs="Calibri"/>
                <w:color w:val="000000"/>
                <w:sz w:val="22"/>
                <w:szCs w:val="22"/>
              </w:rPr>
            </w:pPr>
            <w:r>
              <w:rPr>
                <w:rFonts w:ascii="Calibri" w:hAnsi="Calibri" w:cs="Calibri"/>
                <w:color w:val="000000"/>
                <w:sz w:val="22"/>
                <w:szCs w:val="22"/>
              </w:rPr>
              <w:t>7</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proofErr w:type="spellStart"/>
            <w:r>
              <w:rPr>
                <w:rFonts w:ascii="Calibri" w:hAnsi="Calibri" w:cs="Calibri"/>
                <w:color w:val="000000"/>
                <w:sz w:val="22"/>
                <w:szCs w:val="22"/>
              </w:rPr>
              <w:t>Turbex</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Finnsonic</w:t>
            </w:r>
            <w:proofErr w:type="spellEnd"/>
            <w:r>
              <w:rPr>
                <w:rFonts w:ascii="Calibri" w:hAnsi="Calibri" w:cs="Calibri"/>
                <w:color w:val="000000"/>
                <w:sz w:val="22"/>
                <w:szCs w:val="22"/>
              </w:rPr>
              <w:t xml:space="preserve"> Ultra Sonic Cleaning Machine</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AC45D0">
            <w:pPr>
              <w:jc w:val="right"/>
              <w:rPr>
                <w:rFonts w:ascii="Calibri" w:hAnsi="Calibri" w:cs="Calibri"/>
                <w:color w:val="000000"/>
                <w:sz w:val="22"/>
                <w:szCs w:val="22"/>
              </w:rPr>
            </w:pPr>
            <w:r>
              <w:rPr>
                <w:rFonts w:ascii="Calibri" w:hAnsi="Calibri" w:cs="Calibri"/>
                <w:color w:val="000000"/>
                <w:sz w:val="22"/>
                <w:szCs w:val="22"/>
              </w:rPr>
              <w:t>8</w:t>
            </w:r>
          </w:p>
        </w:tc>
        <w:tc>
          <w:tcPr>
            <w:tcW w:w="566"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10</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Compact F280 Turbo Air Mover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9</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10</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Compact F280 Turbo Air Mover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10</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12</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Compact F280 Turbo Air Mover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11</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12</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Compact F280 Turbo Air Mover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12</w:t>
            </w:r>
          </w:p>
        </w:tc>
        <w:tc>
          <w:tcPr>
            <w:tcW w:w="566" w:type="dxa"/>
            <w:tcBorders>
              <w:top w:val="nil"/>
              <w:left w:val="nil"/>
              <w:bottom w:val="nil"/>
              <w:right w:val="nil"/>
            </w:tcBorders>
            <w:vAlign w:val="bottom"/>
          </w:tcPr>
          <w:p w:rsidR="009B31C1" w:rsidRDefault="009B31C1" w:rsidP="007D7C3E">
            <w:pPr>
              <w:jc w:val="right"/>
              <w:rPr>
                <w:rFonts w:ascii="Calibri" w:hAnsi="Calibri" w:cs="Calibri"/>
                <w:color w:val="000000"/>
                <w:sz w:val="22"/>
                <w:szCs w:val="22"/>
              </w:rPr>
            </w:pPr>
            <w:r>
              <w:rPr>
                <w:rFonts w:ascii="Calibri" w:hAnsi="Calibri" w:cs="Calibri"/>
                <w:color w:val="000000"/>
                <w:sz w:val="22"/>
                <w:szCs w:val="22"/>
              </w:rPr>
              <w:t>10</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F65 Pro Turbo Dryer Air Mover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13</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10</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F65 Pro Turbo Dryer Air Mover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14</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10</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F65 Pro Turbo Dryer Air Mover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15</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10</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F65 Pro Turbo Dryer Air Mover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16</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10</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F65 Pro Turbo Dryer Air Mover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17</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10</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F65 Pro Turbo Dryer Air Mover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18</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10</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F65 Pro Turbo Dryer Air Mover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19</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10</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F65 Pro Turbo Dryer Air Mover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20</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10</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F65 Pro Turbo Dryer Air Mover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21</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10</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F65 Pro Turbo Dryer Air Mover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22</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3</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Sahara F65 Pro Turbo Dryer Air Mover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23</w:t>
            </w:r>
          </w:p>
        </w:tc>
        <w:tc>
          <w:tcPr>
            <w:tcW w:w="566"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7</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Drizair</w:t>
            </w:r>
            <w:proofErr w:type="spellEnd"/>
            <w:r>
              <w:rPr>
                <w:rFonts w:ascii="Calibri" w:hAnsi="Calibri" w:cs="Calibri"/>
                <w:color w:val="000000"/>
                <w:sz w:val="22"/>
                <w:szCs w:val="22"/>
              </w:rPr>
              <w:t xml:space="preserve"> 1200 </w:t>
            </w:r>
            <w:proofErr w:type="spellStart"/>
            <w:r>
              <w:rPr>
                <w:rFonts w:ascii="Calibri" w:hAnsi="Calibri" w:cs="Calibri"/>
                <w:color w:val="000000"/>
                <w:sz w:val="22"/>
                <w:szCs w:val="22"/>
              </w:rPr>
              <w:t>Proffessional</w:t>
            </w:r>
            <w:proofErr w:type="spellEnd"/>
            <w:r>
              <w:rPr>
                <w:rFonts w:ascii="Calibri" w:hAnsi="Calibri" w:cs="Calibri"/>
                <w:color w:val="000000"/>
                <w:sz w:val="22"/>
                <w:szCs w:val="22"/>
              </w:rPr>
              <w:t xml:space="preserve"> Dehumidifier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24</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7</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roofErr w:type="spellStart"/>
            <w:r>
              <w:rPr>
                <w:rFonts w:ascii="Calibri" w:hAnsi="Calibri" w:cs="Calibri"/>
                <w:color w:val="000000"/>
                <w:sz w:val="22"/>
                <w:szCs w:val="22"/>
              </w:rPr>
              <w:t>Drieaz</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Drizair</w:t>
            </w:r>
            <w:proofErr w:type="spellEnd"/>
            <w:r>
              <w:rPr>
                <w:rFonts w:ascii="Calibri" w:hAnsi="Calibri" w:cs="Calibri"/>
                <w:color w:val="000000"/>
                <w:sz w:val="22"/>
                <w:szCs w:val="22"/>
              </w:rPr>
              <w:t xml:space="preserve"> 1200 </w:t>
            </w:r>
            <w:proofErr w:type="spellStart"/>
            <w:r>
              <w:rPr>
                <w:rFonts w:ascii="Calibri" w:hAnsi="Calibri" w:cs="Calibri"/>
                <w:color w:val="000000"/>
                <w:sz w:val="22"/>
                <w:szCs w:val="22"/>
              </w:rPr>
              <w:t>Proffessional</w:t>
            </w:r>
            <w:proofErr w:type="spellEnd"/>
            <w:r>
              <w:rPr>
                <w:rFonts w:ascii="Calibri" w:hAnsi="Calibri" w:cs="Calibri"/>
                <w:color w:val="000000"/>
                <w:sz w:val="22"/>
                <w:szCs w:val="22"/>
              </w:rPr>
              <w:t xml:space="preserve"> Dehumidifier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25</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3</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proofErr w:type="spellStart"/>
            <w:r>
              <w:rPr>
                <w:rFonts w:ascii="Calibri" w:hAnsi="Calibri" w:cs="Calibri"/>
                <w:color w:val="000000"/>
                <w:sz w:val="22"/>
                <w:szCs w:val="22"/>
              </w:rPr>
              <w:t>Dantherm</w:t>
            </w:r>
            <w:proofErr w:type="spellEnd"/>
            <w:r>
              <w:rPr>
                <w:rFonts w:ascii="Calibri" w:hAnsi="Calibri" w:cs="Calibri"/>
                <w:color w:val="000000"/>
                <w:sz w:val="22"/>
                <w:szCs w:val="22"/>
              </w:rPr>
              <w:t xml:space="preserve"> CDT20 Dehumidifier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26</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5</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BM2 Arco Dry DR120 Industrial Dehumidifier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27</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5</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r>
              <w:rPr>
                <w:rFonts w:ascii="Calibri" w:hAnsi="Calibri" w:cs="Calibri"/>
                <w:color w:val="000000"/>
                <w:sz w:val="22"/>
                <w:szCs w:val="22"/>
              </w:rPr>
              <w:t>BM2 Arco Dry DR120 Industrial Dehumidifier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28</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5</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r>
              <w:rPr>
                <w:rFonts w:ascii="Calibri" w:hAnsi="Calibri" w:cs="Calibri"/>
                <w:color w:val="000000"/>
                <w:sz w:val="22"/>
                <w:szCs w:val="22"/>
              </w:rPr>
              <w:t>BM2 Arco Dry DR120 Industrial Dehumidifier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29</w:t>
            </w:r>
          </w:p>
        </w:tc>
        <w:tc>
          <w:tcPr>
            <w:tcW w:w="566"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6</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EBAC Heavy Duty Industrial Dehumidifier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30</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5</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r>
              <w:rPr>
                <w:rFonts w:ascii="Calibri" w:hAnsi="Calibri" w:cs="Calibri"/>
                <w:color w:val="000000"/>
                <w:sz w:val="22"/>
                <w:szCs w:val="22"/>
              </w:rPr>
              <w:t>EBAC Heavy Duty Industrial Dehumidifier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31</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5</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r>
              <w:rPr>
                <w:rFonts w:ascii="Calibri" w:hAnsi="Calibri" w:cs="Calibri"/>
                <w:color w:val="000000"/>
                <w:sz w:val="22"/>
                <w:szCs w:val="22"/>
              </w:rPr>
              <w:t>EBAC Heavy Duty Industrial Dehumidifier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7D7C3E" w:rsidTr="00B76B05">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32</w:t>
            </w: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r>
              <w:rPr>
                <w:rFonts w:ascii="Calibri" w:hAnsi="Calibri" w:cs="Calibri"/>
                <w:color w:val="000000"/>
                <w:sz w:val="22"/>
                <w:szCs w:val="22"/>
              </w:rPr>
              <w:t>5</w:t>
            </w: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r>
              <w:rPr>
                <w:rFonts w:ascii="Calibri" w:hAnsi="Calibri" w:cs="Calibri"/>
                <w:color w:val="000000"/>
                <w:sz w:val="22"/>
                <w:szCs w:val="22"/>
              </w:rPr>
              <w:t>EBAC Heavy Duty Industrial Dehumidifier</w:t>
            </w:r>
          </w:p>
        </w:tc>
        <w:tc>
          <w:tcPr>
            <w:tcW w:w="2007" w:type="dxa"/>
            <w:tcBorders>
              <w:left w:val="nil"/>
              <w:right w:val="nil"/>
            </w:tcBorders>
          </w:tcPr>
          <w:p w:rsidR="007D7C3E" w:rsidRDefault="00780BDB"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33</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2</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CD35 Industrial Dehumidifier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34</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proofErr w:type="spellStart"/>
            <w:r>
              <w:rPr>
                <w:rFonts w:ascii="Calibri" w:hAnsi="Calibri" w:cs="Calibri"/>
                <w:color w:val="000000"/>
                <w:sz w:val="22"/>
                <w:szCs w:val="22"/>
              </w:rPr>
              <w:t>Dessicant</w:t>
            </w:r>
            <w:proofErr w:type="spellEnd"/>
            <w:r>
              <w:rPr>
                <w:rFonts w:ascii="Calibri" w:hAnsi="Calibri" w:cs="Calibri"/>
                <w:color w:val="000000"/>
                <w:sz w:val="22"/>
                <w:szCs w:val="22"/>
              </w:rPr>
              <w:t xml:space="preserve"> Dehumidifier</w:t>
            </w:r>
          </w:p>
        </w:tc>
        <w:tc>
          <w:tcPr>
            <w:tcW w:w="2007" w:type="dxa"/>
            <w:tcBorders>
              <w:left w:val="nil"/>
              <w:right w:val="nil"/>
            </w:tcBorders>
            <w:vAlign w:val="bottom"/>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35</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2</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Woods 36 Dehumidifier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36</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2</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Victor Wolf 400 Floor Cleaner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37</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proofErr w:type="spellStart"/>
            <w:r>
              <w:rPr>
                <w:rFonts w:ascii="Calibri" w:hAnsi="Calibri" w:cs="Calibri"/>
                <w:color w:val="000000"/>
                <w:sz w:val="22"/>
                <w:szCs w:val="22"/>
              </w:rPr>
              <w:t>Skytec</w:t>
            </w:r>
            <w:proofErr w:type="spellEnd"/>
            <w:r>
              <w:rPr>
                <w:rFonts w:ascii="Calibri" w:hAnsi="Calibri" w:cs="Calibri"/>
                <w:color w:val="000000"/>
                <w:sz w:val="22"/>
                <w:szCs w:val="22"/>
              </w:rPr>
              <w:t xml:space="preserve"> F800 Smoke Machine</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38</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2</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Mini Incubator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39</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proofErr w:type="spellStart"/>
            <w:r>
              <w:rPr>
                <w:rFonts w:ascii="Calibri" w:hAnsi="Calibri" w:cs="Calibri"/>
                <w:color w:val="000000"/>
                <w:sz w:val="22"/>
                <w:szCs w:val="22"/>
              </w:rPr>
              <w:t>Taski</w:t>
            </w:r>
            <w:proofErr w:type="spellEnd"/>
            <w:r>
              <w:rPr>
                <w:rFonts w:ascii="Calibri" w:hAnsi="Calibri" w:cs="Calibri"/>
                <w:color w:val="000000"/>
                <w:sz w:val="22"/>
                <w:szCs w:val="22"/>
              </w:rPr>
              <w:t xml:space="preserve"> Bora Vacuum Cleaner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40</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proofErr w:type="spellStart"/>
            <w:r>
              <w:rPr>
                <w:rFonts w:ascii="Calibri" w:hAnsi="Calibri" w:cs="Calibri"/>
                <w:color w:val="000000"/>
                <w:sz w:val="22"/>
                <w:szCs w:val="22"/>
              </w:rPr>
              <w:t>Karcher</w:t>
            </w:r>
            <w:proofErr w:type="spellEnd"/>
            <w:r>
              <w:rPr>
                <w:rFonts w:ascii="Calibri" w:hAnsi="Calibri" w:cs="Calibri"/>
                <w:color w:val="000000"/>
                <w:sz w:val="22"/>
                <w:szCs w:val="22"/>
              </w:rPr>
              <w:t xml:space="preserve"> 480 Jet Wash</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41</w:t>
            </w:r>
          </w:p>
        </w:tc>
        <w:tc>
          <w:tcPr>
            <w:tcW w:w="566" w:type="dxa"/>
            <w:tcBorders>
              <w:top w:val="nil"/>
              <w:left w:val="nil"/>
              <w:bottom w:val="nil"/>
              <w:right w:val="nil"/>
            </w:tcBorders>
            <w:vAlign w:val="bottom"/>
          </w:tcPr>
          <w:p w:rsidR="009B31C1" w:rsidRDefault="00AF2430">
            <w:pPr>
              <w:jc w:val="right"/>
              <w:rPr>
                <w:rFonts w:ascii="Calibri" w:hAnsi="Calibri" w:cs="Calibri"/>
                <w:color w:val="000000"/>
                <w:sz w:val="22"/>
                <w:szCs w:val="22"/>
              </w:rPr>
            </w:pPr>
            <w:r>
              <w:rPr>
                <w:rFonts w:ascii="Calibri" w:hAnsi="Calibri" w:cs="Calibri"/>
                <w:color w:val="000000"/>
                <w:sz w:val="22"/>
                <w:szCs w:val="22"/>
              </w:rPr>
              <w:t>18</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Electric Fan</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780BDB">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42</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2</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Blue Electric Fan</w:t>
            </w:r>
          </w:p>
        </w:tc>
        <w:tc>
          <w:tcPr>
            <w:tcW w:w="2007" w:type="dxa"/>
            <w:tcBorders>
              <w:left w:val="nil"/>
              <w:bottom w:val="single" w:sz="4" w:space="0" w:color="auto"/>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7D7C3E" w:rsidTr="00780BDB">
        <w:trPr>
          <w:trHeight w:val="295"/>
        </w:trPr>
        <w:tc>
          <w:tcPr>
            <w:tcW w:w="567" w:type="dxa"/>
            <w:tcBorders>
              <w:top w:val="nil"/>
              <w:left w:val="nil"/>
              <w:bottom w:val="nil"/>
              <w:right w:val="nil"/>
            </w:tcBorders>
            <w:vAlign w:val="bottom"/>
          </w:tcPr>
          <w:p w:rsidR="007D7C3E" w:rsidRDefault="007D7C3E">
            <w:pPr>
              <w:jc w:val="right"/>
              <w:rPr>
                <w:rFonts w:ascii="Calibri" w:hAnsi="Calibri" w:cs="Calibri"/>
                <w:color w:val="000000"/>
                <w:sz w:val="22"/>
                <w:szCs w:val="22"/>
              </w:rPr>
            </w:pPr>
          </w:p>
        </w:tc>
        <w:tc>
          <w:tcPr>
            <w:tcW w:w="566" w:type="dxa"/>
            <w:tcBorders>
              <w:top w:val="nil"/>
              <w:left w:val="nil"/>
              <w:bottom w:val="nil"/>
              <w:right w:val="nil"/>
            </w:tcBorders>
            <w:vAlign w:val="bottom"/>
          </w:tcPr>
          <w:p w:rsidR="007D7C3E" w:rsidRDefault="007D7C3E">
            <w:pPr>
              <w:jc w:val="right"/>
              <w:rPr>
                <w:rFonts w:ascii="Calibri" w:hAnsi="Calibri" w:cs="Calibri"/>
                <w:color w:val="000000"/>
                <w:sz w:val="22"/>
                <w:szCs w:val="22"/>
              </w:rPr>
            </w:pPr>
          </w:p>
        </w:tc>
        <w:tc>
          <w:tcPr>
            <w:tcW w:w="7622" w:type="dxa"/>
            <w:tcBorders>
              <w:top w:val="nil"/>
              <w:left w:val="nil"/>
              <w:bottom w:val="nil"/>
              <w:right w:val="nil"/>
            </w:tcBorders>
            <w:vAlign w:val="bottom"/>
          </w:tcPr>
          <w:p w:rsidR="007D7C3E" w:rsidRDefault="007D7C3E">
            <w:pPr>
              <w:rPr>
                <w:rFonts w:ascii="Calibri" w:hAnsi="Calibri" w:cs="Calibri"/>
                <w:color w:val="000000"/>
                <w:sz w:val="22"/>
                <w:szCs w:val="22"/>
              </w:rPr>
            </w:pPr>
          </w:p>
        </w:tc>
        <w:tc>
          <w:tcPr>
            <w:tcW w:w="2007" w:type="dxa"/>
            <w:tcBorders>
              <w:left w:val="nil"/>
              <w:bottom w:val="nil"/>
              <w:right w:val="nil"/>
            </w:tcBorders>
          </w:tcPr>
          <w:p w:rsidR="007D7C3E" w:rsidRDefault="007D7C3E" w:rsidP="008A660D">
            <w:pPr>
              <w:rPr>
                <w:rFonts w:ascii="Calibri" w:hAnsi="Calibri" w:cs="Calibri"/>
                <w:b/>
                <w:sz w:val="22"/>
                <w:szCs w:val="22"/>
              </w:rPr>
            </w:pPr>
          </w:p>
        </w:tc>
      </w:tr>
      <w:tr w:rsidR="009B31C1" w:rsidTr="0033111A">
        <w:trPr>
          <w:trHeight w:val="295"/>
        </w:trPr>
        <w:tc>
          <w:tcPr>
            <w:tcW w:w="567" w:type="dxa"/>
            <w:tcBorders>
              <w:top w:val="nil"/>
              <w:left w:val="nil"/>
              <w:bottom w:val="nil"/>
              <w:right w:val="nil"/>
            </w:tcBorders>
            <w:vAlign w:val="center"/>
          </w:tcPr>
          <w:p w:rsidR="009B31C1" w:rsidRDefault="007D7C3E" w:rsidP="0033111A">
            <w:pPr>
              <w:jc w:val="right"/>
              <w:rPr>
                <w:rFonts w:ascii="Calibri" w:hAnsi="Calibri" w:cs="Calibri"/>
                <w:color w:val="000000"/>
                <w:sz w:val="22"/>
                <w:szCs w:val="22"/>
              </w:rPr>
            </w:pPr>
            <w:r>
              <w:rPr>
                <w:rFonts w:ascii="Calibri" w:hAnsi="Calibri" w:cs="Calibri"/>
                <w:color w:val="000000"/>
                <w:sz w:val="22"/>
                <w:szCs w:val="22"/>
              </w:rPr>
              <w:lastRenderedPageBreak/>
              <w:t>43</w:t>
            </w:r>
          </w:p>
        </w:tc>
        <w:tc>
          <w:tcPr>
            <w:tcW w:w="566" w:type="dxa"/>
            <w:tcBorders>
              <w:top w:val="nil"/>
              <w:left w:val="nil"/>
              <w:bottom w:val="nil"/>
              <w:right w:val="nil"/>
            </w:tcBorders>
            <w:vAlign w:val="center"/>
          </w:tcPr>
          <w:p w:rsidR="009B31C1" w:rsidRDefault="009B31C1" w:rsidP="0033111A">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 xml:space="preserve">Dry Stream Touch Screen Epos Till System with PC, Cash Drawer, and HP </w:t>
            </w:r>
            <w:proofErr w:type="spellStart"/>
            <w:r>
              <w:rPr>
                <w:rFonts w:ascii="Calibri" w:hAnsi="Calibri" w:cs="Calibri"/>
                <w:color w:val="000000"/>
                <w:sz w:val="22"/>
                <w:szCs w:val="22"/>
              </w:rPr>
              <w:t>Photosmart</w:t>
            </w:r>
            <w:proofErr w:type="spellEnd"/>
            <w:r>
              <w:rPr>
                <w:rFonts w:ascii="Calibri" w:hAnsi="Calibri" w:cs="Calibri"/>
                <w:color w:val="000000"/>
                <w:sz w:val="22"/>
                <w:szCs w:val="22"/>
              </w:rPr>
              <w:t xml:space="preserve"> Express Printer</w:t>
            </w:r>
          </w:p>
        </w:tc>
        <w:tc>
          <w:tcPr>
            <w:tcW w:w="2007" w:type="dxa"/>
            <w:tcBorders>
              <w:top w:val="nil"/>
              <w:left w:val="nil"/>
              <w:right w:val="nil"/>
            </w:tcBorders>
          </w:tcPr>
          <w:p w:rsidR="007D7C3E" w:rsidRDefault="007D7C3E" w:rsidP="008A660D">
            <w:pPr>
              <w:rPr>
                <w:rFonts w:ascii="Calibri" w:hAnsi="Calibri" w:cs="Calibri"/>
                <w:b/>
                <w:sz w:val="22"/>
                <w:szCs w:val="22"/>
              </w:rPr>
            </w:pPr>
          </w:p>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44</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 xml:space="preserve">Packard Bell Tower PC </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45</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ADC Monitor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46</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Dell Monitor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47</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Dell PC</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48</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Philips Monitor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49</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Samsung CLP-610D Colour Printer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50</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HP Scanjet 5590</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51</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 xml:space="preserve">Canon </w:t>
            </w:r>
            <w:proofErr w:type="spellStart"/>
            <w:r>
              <w:rPr>
                <w:rFonts w:ascii="Calibri" w:hAnsi="Calibri" w:cs="Calibri"/>
                <w:color w:val="000000"/>
                <w:sz w:val="22"/>
                <w:szCs w:val="22"/>
              </w:rPr>
              <w:t>Smartbase</w:t>
            </w:r>
            <w:proofErr w:type="spellEnd"/>
            <w:r>
              <w:rPr>
                <w:rFonts w:ascii="Calibri" w:hAnsi="Calibri" w:cs="Calibri"/>
                <w:color w:val="000000"/>
                <w:sz w:val="22"/>
                <w:szCs w:val="22"/>
              </w:rPr>
              <w:t xml:space="preserve"> PC1230D Photocopier</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52</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 xml:space="preserve">HP </w:t>
            </w:r>
            <w:proofErr w:type="spellStart"/>
            <w:r>
              <w:rPr>
                <w:rFonts w:ascii="Calibri" w:hAnsi="Calibri" w:cs="Calibri"/>
                <w:color w:val="000000"/>
                <w:sz w:val="22"/>
                <w:szCs w:val="22"/>
              </w:rPr>
              <w:t>Officejet</w:t>
            </w:r>
            <w:proofErr w:type="spellEnd"/>
            <w:r>
              <w:rPr>
                <w:rFonts w:ascii="Calibri" w:hAnsi="Calibri" w:cs="Calibri"/>
                <w:color w:val="000000"/>
                <w:sz w:val="22"/>
                <w:szCs w:val="22"/>
              </w:rPr>
              <w:t xml:space="preserve"> 7210</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53</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 xml:space="preserve">HP </w:t>
            </w:r>
            <w:proofErr w:type="spellStart"/>
            <w:r>
              <w:rPr>
                <w:rFonts w:ascii="Calibri" w:hAnsi="Calibri" w:cs="Calibri"/>
                <w:color w:val="000000"/>
                <w:sz w:val="22"/>
                <w:szCs w:val="22"/>
              </w:rPr>
              <w:t>Officejet</w:t>
            </w:r>
            <w:proofErr w:type="spellEnd"/>
            <w:r>
              <w:rPr>
                <w:rFonts w:ascii="Calibri" w:hAnsi="Calibri" w:cs="Calibri"/>
                <w:color w:val="000000"/>
                <w:sz w:val="22"/>
                <w:szCs w:val="22"/>
              </w:rPr>
              <w:t xml:space="preserve"> C7280</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54</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 xml:space="preserve">HP </w:t>
            </w:r>
            <w:proofErr w:type="spellStart"/>
            <w:r>
              <w:rPr>
                <w:rFonts w:ascii="Calibri" w:hAnsi="Calibri" w:cs="Calibri"/>
                <w:color w:val="000000"/>
                <w:sz w:val="22"/>
                <w:szCs w:val="22"/>
              </w:rPr>
              <w:t>Officejet</w:t>
            </w:r>
            <w:proofErr w:type="spellEnd"/>
            <w:r>
              <w:rPr>
                <w:rFonts w:ascii="Calibri" w:hAnsi="Calibri" w:cs="Calibri"/>
                <w:color w:val="000000"/>
                <w:sz w:val="22"/>
                <w:szCs w:val="22"/>
              </w:rPr>
              <w:t xml:space="preserve"> 7410</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B76B05">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55</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Lexmark X9350</w:t>
            </w:r>
          </w:p>
        </w:tc>
        <w:tc>
          <w:tcPr>
            <w:tcW w:w="2007" w:type="dxa"/>
            <w:tcBorders>
              <w:left w:val="nil"/>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9B31C1">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56</w:t>
            </w:r>
          </w:p>
        </w:tc>
        <w:tc>
          <w:tcPr>
            <w:tcW w:w="566" w:type="dxa"/>
            <w:tcBorders>
              <w:top w:val="nil"/>
              <w:left w:val="nil"/>
              <w:bottom w:val="nil"/>
              <w:right w:val="nil"/>
            </w:tcBorders>
            <w:vAlign w:val="bottom"/>
          </w:tcPr>
          <w:p w:rsidR="009B31C1" w:rsidRDefault="00EC4484" w:rsidP="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Fellows Shredder</w:t>
            </w:r>
          </w:p>
        </w:tc>
        <w:tc>
          <w:tcPr>
            <w:tcW w:w="2007" w:type="dxa"/>
            <w:tcBorders>
              <w:left w:val="nil"/>
              <w:bottom w:val="single" w:sz="4" w:space="0" w:color="auto"/>
              <w:right w:val="nil"/>
            </w:tcBorders>
          </w:tcPr>
          <w:p w:rsidR="009B31C1" w:rsidRDefault="009B31C1" w:rsidP="008A660D">
            <w:pPr>
              <w:rPr>
                <w:rFonts w:ascii="Calibri" w:hAnsi="Calibri" w:cs="Calibri"/>
                <w:b/>
                <w:sz w:val="22"/>
                <w:szCs w:val="22"/>
              </w:rPr>
            </w:pPr>
            <w:r>
              <w:rPr>
                <w:rFonts w:ascii="Calibri" w:hAnsi="Calibri" w:cs="Calibri"/>
                <w:b/>
                <w:sz w:val="22"/>
                <w:szCs w:val="22"/>
              </w:rPr>
              <w:t>£</w:t>
            </w:r>
          </w:p>
        </w:tc>
      </w:tr>
      <w:tr w:rsidR="009B31C1" w:rsidTr="0033111A">
        <w:trPr>
          <w:trHeight w:val="295"/>
        </w:trPr>
        <w:tc>
          <w:tcPr>
            <w:tcW w:w="567" w:type="dxa"/>
            <w:tcBorders>
              <w:top w:val="nil"/>
              <w:left w:val="nil"/>
              <w:bottom w:val="nil"/>
              <w:right w:val="nil"/>
            </w:tcBorders>
            <w:vAlign w:val="center"/>
          </w:tcPr>
          <w:p w:rsidR="009B31C1" w:rsidRDefault="007D7C3E" w:rsidP="0033111A">
            <w:pPr>
              <w:jc w:val="right"/>
              <w:rPr>
                <w:rFonts w:ascii="Calibri" w:hAnsi="Calibri" w:cs="Calibri"/>
                <w:color w:val="000000"/>
                <w:sz w:val="22"/>
                <w:szCs w:val="22"/>
              </w:rPr>
            </w:pPr>
            <w:r>
              <w:rPr>
                <w:rFonts w:ascii="Calibri" w:hAnsi="Calibri" w:cs="Calibri"/>
                <w:color w:val="000000"/>
                <w:sz w:val="22"/>
                <w:szCs w:val="22"/>
              </w:rPr>
              <w:t>57</w:t>
            </w:r>
          </w:p>
        </w:tc>
        <w:tc>
          <w:tcPr>
            <w:tcW w:w="566" w:type="dxa"/>
            <w:tcBorders>
              <w:top w:val="nil"/>
              <w:left w:val="nil"/>
              <w:bottom w:val="nil"/>
              <w:right w:val="nil"/>
            </w:tcBorders>
            <w:vAlign w:val="center"/>
          </w:tcPr>
          <w:p w:rsidR="009B31C1" w:rsidRDefault="009B31C1" w:rsidP="0033111A">
            <w:pPr>
              <w:jc w:val="right"/>
              <w:rPr>
                <w:rFonts w:ascii="Calibri" w:hAnsi="Calibri" w:cs="Calibri"/>
                <w:color w:val="000000"/>
                <w:sz w:val="22"/>
                <w:szCs w:val="22"/>
              </w:rPr>
            </w:pPr>
            <w:r>
              <w:rPr>
                <w:rFonts w:ascii="Calibri" w:hAnsi="Calibri" w:cs="Calibri"/>
                <w:color w:val="000000"/>
                <w:sz w:val="22"/>
                <w:szCs w:val="22"/>
              </w:rPr>
              <w:t>2</w:t>
            </w:r>
          </w:p>
        </w:tc>
        <w:tc>
          <w:tcPr>
            <w:tcW w:w="7622" w:type="dxa"/>
            <w:tcBorders>
              <w:top w:val="nil"/>
              <w:left w:val="nil"/>
              <w:bottom w:val="nil"/>
              <w:right w:val="nil"/>
            </w:tcBorders>
            <w:vAlign w:val="bottom"/>
          </w:tcPr>
          <w:p w:rsidR="009B31C1" w:rsidRDefault="00983A4A" w:rsidP="00E91272">
            <w:pPr>
              <w:rPr>
                <w:rFonts w:ascii="Calibri" w:hAnsi="Calibri" w:cs="Calibri"/>
                <w:color w:val="000000"/>
                <w:sz w:val="22"/>
                <w:szCs w:val="22"/>
              </w:rPr>
            </w:pPr>
            <w:r>
              <w:rPr>
                <w:rFonts w:ascii="Calibri" w:hAnsi="Calibri" w:cs="Calibri"/>
                <w:color w:val="000000"/>
                <w:sz w:val="22"/>
                <w:szCs w:val="22"/>
              </w:rPr>
              <w:t xml:space="preserve">2x </w:t>
            </w:r>
            <w:r w:rsidR="009B31C1">
              <w:rPr>
                <w:rFonts w:ascii="Calibri" w:hAnsi="Calibri" w:cs="Calibri"/>
                <w:color w:val="000000"/>
                <w:sz w:val="22"/>
                <w:szCs w:val="22"/>
              </w:rPr>
              <w:t>2 Drawer Units</w:t>
            </w:r>
            <w:r>
              <w:rPr>
                <w:rFonts w:ascii="Calibri" w:hAnsi="Calibri" w:cs="Calibri"/>
                <w:color w:val="000000"/>
                <w:sz w:val="22"/>
                <w:szCs w:val="22"/>
              </w:rPr>
              <w:t xml:space="preserve">, 3x 4 Drawer Units, 4x 2 Door Units, 2x 3 Drawer Pedestals, 1x 2 Door Metal Cabinet, 1x 4 Drawer Metal Unit, </w:t>
            </w:r>
            <w:r w:rsidR="00E91272">
              <w:rPr>
                <w:rFonts w:ascii="Calibri" w:hAnsi="Calibri" w:cs="Calibri"/>
                <w:color w:val="000000"/>
                <w:sz w:val="22"/>
                <w:szCs w:val="22"/>
              </w:rPr>
              <w:t>6</w:t>
            </w:r>
            <w:r>
              <w:rPr>
                <w:rFonts w:ascii="Calibri" w:hAnsi="Calibri" w:cs="Calibri"/>
                <w:color w:val="000000"/>
                <w:sz w:val="22"/>
                <w:szCs w:val="22"/>
              </w:rPr>
              <w:t>x Desk</w:t>
            </w:r>
            <w:r w:rsidR="00E91272">
              <w:rPr>
                <w:rFonts w:ascii="Calibri" w:hAnsi="Calibri" w:cs="Calibri"/>
                <w:color w:val="000000"/>
                <w:sz w:val="22"/>
                <w:szCs w:val="22"/>
              </w:rPr>
              <w:t>s, 7</w:t>
            </w:r>
            <w:r>
              <w:rPr>
                <w:rFonts w:ascii="Calibri" w:hAnsi="Calibri" w:cs="Calibri"/>
                <w:color w:val="000000"/>
                <w:sz w:val="22"/>
                <w:szCs w:val="22"/>
              </w:rPr>
              <w:t>x Chairs, 2x Wooden Pigeon Hole Units</w:t>
            </w:r>
            <w:bookmarkStart w:id="0" w:name="_GoBack"/>
            <w:bookmarkEnd w:id="0"/>
          </w:p>
        </w:tc>
        <w:tc>
          <w:tcPr>
            <w:tcW w:w="2007" w:type="dxa"/>
            <w:tcBorders>
              <w:left w:val="nil"/>
              <w:bottom w:val="nil"/>
              <w:right w:val="nil"/>
            </w:tcBorders>
          </w:tcPr>
          <w:p w:rsidR="00983A4A" w:rsidRDefault="00983A4A" w:rsidP="008A660D">
            <w:pPr>
              <w:rPr>
                <w:rFonts w:ascii="Calibri" w:hAnsi="Calibri" w:cs="Calibri"/>
                <w:b/>
                <w:sz w:val="22"/>
                <w:szCs w:val="22"/>
              </w:rPr>
            </w:pPr>
          </w:p>
          <w:p w:rsidR="00983A4A" w:rsidRDefault="00983A4A" w:rsidP="008A660D">
            <w:pPr>
              <w:rPr>
                <w:rFonts w:ascii="Calibri" w:hAnsi="Calibri" w:cs="Calibri"/>
                <w:b/>
                <w:sz w:val="22"/>
                <w:szCs w:val="22"/>
              </w:rPr>
            </w:pPr>
          </w:p>
          <w:p w:rsidR="009B31C1" w:rsidRDefault="00983A4A" w:rsidP="008A660D">
            <w:pPr>
              <w:rPr>
                <w:rFonts w:ascii="Calibri" w:hAnsi="Calibri" w:cs="Calibri"/>
                <w:b/>
                <w:sz w:val="22"/>
                <w:szCs w:val="22"/>
              </w:rPr>
            </w:pPr>
            <w:r>
              <w:rPr>
                <w:rFonts w:ascii="Calibri" w:hAnsi="Calibri" w:cs="Calibri"/>
                <w:b/>
                <w:sz w:val="22"/>
                <w:szCs w:val="22"/>
              </w:rPr>
              <w:t>£</w:t>
            </w:r>
          </w:p>
        </w:tc>
      </w:tr>
      <w:tr w:rsidR="009B31C1" w:rsidTr="009B31C1">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58</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7m x 9m Mezzanine Floor</w:t>
            </w:r>
          </w:p>
        </w:tc>
        <w:tc>
          <w:tcPr>
            <w:tcW w:w="2007" w:type="dxa"/>
            <w:tcBorders>
              <w:top w:val="single" w:sz="4" w:space="0" w:color="auto"/>
              <w:left w:val="nil"/>
              <w:bottom w:val="nil"/>
              <w:right w:val="nil"/>
            </w:tcBorders>
          </w:tcPr>
          <w:p w:rsidR="009B31C1" w:rsidRDefault="009B31C1">
            <w:pPr>
              <w:rPr>
                <w:rFonts w:ascii="Calibri" w:hAnsi="Calibri" w:cs="Calibri"/>
                <w:b/>
                <w:sz w:val="22"/>
                <w:szCs w:val="22"/>
              </w:rPr>
            </w:pPr>
            <w:r>
              <w:rPr>
                <w:rFonts w:ascii="Calibri" w:hAnsi="Calibri" w:cs="Calibri"/>
                <w:b/>
                <w:sz w:val="22"/>
                <w:szCs w:val="22"/>
              </w:rPr>
              <w:t>£</w:t>
            </w:r>
          </w:p>
        </w:tc>
      </w:tr>
      <w:tr w:rsidR="009B31C1" w:rsidTr="00564B29">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59</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14</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Blue Racking Uprights and 42 Cross Beams</w:t>
            </w:r>
          </w:p>
        </w:tc>
        <w:tc>
          <w:tcPr>
            <w:tcW w:w="2007" w:type="dxa"/>
            <w:tcBorders>
              <w:top w:val="single" w:sz="4" w:space="0" w:color="auto"/>
              <w:left w:val="nil"/>
              <w:bottom w:val="nil"/>
              <w:right w:val="nil"/>
            </w:tcBorders>
          </w:tcPr>
          <w:p w:rsidR="009B31C1" w:rsidRDefault="009B31C1">
            <w:pPr>
              <w:rPr>
                <w:rFonts w:ascii="Calibri" w:hAnsi="Calibri" w:cs="Calibri"/>
                <w:b/>
                <w:sz w:val="22"/>
                <w:szCs w:val="22"/>
              </w:rPr>
            </w:pPr>
            <w:r>
              <w:rPr>
                <w:rFonts w:ascii="Calibri" w:hAnsi="Calibri" w:cs="Calibri"/>
                <w:b/>
                <w:sz w:val="22"/>
                <w:szCs w:val="22"/>
              </w:rPr>
              <w:t>£</w:t>
            </w:r>
          </w:p>
        </w:tc>
      </w:tr>
      <w:tr w:rsidR="009B31C1" w:rsidTr="00564B29">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60</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4</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Brown Racking Uprights and 16 Yellow Cross Beams</w:t>
            </w:r>
          </w:p>
        </w:tc>
        <w:tc>
          <w:tcPr>
            <w:tcW w:w="2007" w:type="dxa"/>
            <w:tcBorders>
              <w:top w:val="single" w:sz="4" w:space="0" w:color="auto"/>
              <w:left w:val="nil"/>
              <w:bottom w:val="nil"/>
              <w:right w:val="nil"/>
            </w:tcBorders>
          </w:tcPr>
          <w:p w:rsidR="009B31C1" w:rsidRDefault="009B31C1">
            <w:pPr>
              <w:rPr>
                <w:rFonts w:ascii="Calibri" w:hAnsi="Calibri" w:cs="Calibri"/>
                <w:b/>
                <w:sz w:val="22"/>
                <w:szCs w:val="22"/>
              </w:rPr>
            </w:pPr>
            <w:r>
              <w:rPr>
                <w:rFonts w:ascii="Calibri" w:hAnsi="Calibri" w:cs="Calibri"/>
                <w:b/>
                <w:sz w:val="22"/>
                <w:szCs w:val="22"/>
              </w:rPr>
              <w:t>£</w:t>
            </w:r>
          </w:p>
        </w:tc>
      </w:tr>
      <w:tr w:rsidR="009B31C1" w:rsidTr="00564B29">
        <w:trPr>
          <w:trHeight w:val="295"/>
        </w:trPr>
        <w:tc>
          <w:tcPr>
            <w:tcW w:w="567" w:type="dxa"/>
            <w:tcBorders>
              <w:top w:val="nil"/>
              <w:left w:val="nil"/>
              <w:bottom w:val="nil"/>
              <w:right w:val="nil"/>
            </w:tcBorders>
            <w:vAlign w:val="bottom"/>
          </w:tcPr>
          <w:p w:rsidR="009B31C1" w:rsidRDefault="007D7C3E">
            <w:pPr>
              <w:jc w:val="right"/>
              <w:rPr>
                <w:rFonts w:ascii="Calibri" w:hAnsi="Calibri" w:cs="Calibri"/>
                <w:color w:val="000000"/>
                <w:sz w:val="22"/>
                <w:szCs w:val="22"/>
              </w:rPr>
            </w:pPr>
            <w:r>
              <w:rPr>
                <w:rFonts w:ascii="Calibri" w:hAnsi="Calibri" w:cs="Calibri"/>
                <w:color w:val="000000"/>
                <w:sz w:val="22"/>
                <w:szCs w:val="22"/>
              </w:rPr>
              <w:t>61</w:t>
            </w:r>
          </w:p>
        </w:tc>
        <w:tc>
          <w:tcPr>
            <w:tcW w:w="566" w:type="dxa"/>
            <w:tcBorders>
              <w:top w:val="nil"/>
              <w:left w:val="nil"/>
              <w:bottom w:val="nil"/>
              <w:right w:val="nil"/>
            </w:tcBorders>
            <w:vAlign w:val="bottom"/>
          </w:tcPr>
          <w:p w:rsidR="009B31C1" w:rsidRDefault="009B31C1">
            <w:pPr>
              <w:jc w:val="right"/>
              <w:rPr>
                <w:rFonts w:ascii="Calibri" w:hAnsi="Calibri" w:cs="Calibri"/>
                <w:color w:val="000000"/>
                <w:sz w:val="22"/>
                <w:szCs w:val="22"/>
              </w:rPr>
            </w:pPr>
            <w:r>
              <w:rPr>
                <w:rFonts w:ascii="Calibri" w:hAnsi="Calibri" w:cs="Calibri"/>
                <w:color w:val="000000"/>
                <w:sz w:val="22"/>
                <w:szCs w:val="22"/>
              </w:rPr>
              <w:t>7</w:t>
            </w:r>
          </w:p>
        </w:tc>
        <w:tc>
          <w:tcPr>
            <w:tcW w:w="7622" w:type="dxa"/>
            <w:tcBorders>
              <w:top w:val="nil"/>
              <w:left w:val="nil"/>
              <w:bottom w:val="nil"/>
              <w:right w:val="nil"/>
            </w:tcBorders>
            <w:vAlign w:val="bottom"/>
          </w:tcPr>
          <w:p w:rsidR="009B31C1" w:rsidRDefault="009B31C1">
            <w:pPr>
              <w:rPr>
                <w:rFonts w:ascii="Calibri" w:hAnsi="Calibri" w:cs="Calibri"/>
                <w:color w:val="000000"/>
                <w:sz w:val="22"/>
                <w:szCs w:val="22"/>
              </w:rPr>
            </w:pPr>
            <w:r>
              <w:rPr>
                <w:rFonts w:ascii="Calibri" w:hAnsi="Calibri" w:cs="Calibri"/>
                <w:color w:val="000000"/>
                <w:sz w:val="22"/>
                <w:szCs w:val="22"/>
              </w:rPr>
              <w:t>Blue Racking Uprights and 20 Orange Cross Beams</w:t>
            </w:r>
          </w:p>
        </w:tc>
        <w:tc>
          <w:tcPr>
            <w:tcW w:w="2007" w:type="dxa"/>
            <w:tcBorders>
              <w:top w:val="single" w:sz="4" w:space="0" w:color="auto"/>
              <w:left w:val="nil"/>
              <w:bottom w:val="nil"/>
              <w:right w:val="nil"/>
            </w:tcBorders>
          </w:tcPr>
          <w:p w:rsidR="009B31C1" w:rsidRDefault="009B31C1">
            <w:pPr>
              <w:rPr>
                <w:rFonts w:ascii="Calibri" w:hAnsi="Calibri" w:cs="Calibri"/>
                <w:b/>
                <w:sz w:val="22"/>
                <w:szCs w:val="22"/>
              </w:rPr>
            </w:pPr>
            <w:r>
              <w:rPr>
                <w:rFonts w:ascii="Calibri" w:hAnsi="Calibri" w:cs="Calibri"/>
                <w:b/>
                <w:sz w:val="22"/>
                <w:szCs w:val="22"/>
              </w:rPr>
              <w:t>£</w:t>
            </w:r>
          </w:p>
        </w:tc>
      </w:tr>
      <w:tr w:rsidR="008A660D" w:rsidTr="00564B29">
        <w:trPr>
          <w:trHeight w:val="295"/>
        </w:trPr>
        <w:tc>
          <w:tcPr>
            <w:tcW w:w="567" w:type="dxa"/>
            <w:tcBorders>
              <w:top w:val="nil"/>
              <w:left w:val="nil"/>
              <w:bottom w:val="nil"/>
              <w:right w:val="nil"/>
            </w:tcBorders>
            <w:vAlign w:val="bottom"/>
          </w:tcPr>
          <w:p w:rsidR="008A660D" w:rsidRDefault="008A660D" w:rsidP="00BF75C2">
            <w:pPr>
              <w:jc w:val="center"/>
              <w:rPr>
                <w:rFonts w:ascii="Calibri" w:hAnsi="Calibri" w:cs="Calibri"/>
                <w:b/>
                <w:bCs/>
                <w:color w:val="000000"/>
                <w:sz w:val="22"/>
                <w:szCs w:val="22"/>
              </w:rPr>
            </w:pPr>
          </w:p>
        </w:tc>
        <w:tc>
          <w:tcPr>
            <w:tcW w:w="566" w:type="dxa"/>
            <w:tcBorders>
              <w:top w:val="nil"/>
              <w:left w:val="nil"/>
              <w:bottom w:val="nil"/>
              <w:right w:val="nil"/>
            </w:tcBorders>
            <w:vAlign w:val="bottom"/>
          </w:tcPr>
          <w:p w:rsidR="008A660D" w:rsidRDefault="008A660D">
            <w:pPr>
              <w:jc w:val="center"/>
              <w:rPr>
                <w:rFonts w:ascii="Calibri" w:hAnsi="Calibri" w:cs="Calibri"/>
                <w:color w:val="000000"/>
                <w:sz w:val="22"/>
                <w:szCs w:val="22"/>
              </w:rPr>
            </w:pPr>
          </w:p>
        </w:tc>
        <w:tc>
          <w:tcPr>
            <w:tcW w:w="7622" w:type="dxa"/>
            <w:tcBorders>
              <w:top w:val="nil"/>
              <w:left w:val="nil"/>
              <w:bottom w:val="nil"/>
              <w:right w:val="nil"/>
            </w:tcBorders>
            <w:vAlign w:val="bottom"/>
          </w:tcPr>
          <w:p w:rsidR="008A660D" w:rsidRDefault="008A660D">
            <w:pPr>
              <w:rPr>
                <w:rFonts w:ascii="Calibri" w:hAnsi="Calibri" w:cs="Calibri"/>
                <w:color w:val="000000"/>
                <w:sz w:val="22"/>
                <w:szCs w:val="22"/>
              </w:rPr>
            </w:pPr>
          </w:p>
        </w:tc>
        <w:tc>
          <w:tcPr>
            <w:tcW w:w="2007" w:type="dxa"/>
            <w:tcBorders>
              <w:top w:val="single" w:sz="4" w:space="0" w:color="auto"/>
              <w:left w:val="nil"/>
              <w:bottom w:val="nil"/>
              <w:right w:val="nil"/>
            </w:tcBorders>
          </w:tcPr>
          <w:p w:rsidR="008A660D" w:rsidRDefault="008A660D">
            <w:pPr>
              <w:rPr>
                <w:rFonts w:ascii="Calibri" w:hAnsi="Calibri" w:cs="Calibri"/>
                <w:b/>
                <w:sz w:val="22"/>
                <w:szCs w:val="22"/>
              </w:rPr>
            </w:pPr>
          </w:p>
        </w:tc>
      </w:tr>
      <w:tr w:rsidR="008A660D" w:rsidTr="009D6C85">
        <w:trPr>
          <w:trHeight w:val="295"/>
        </w:trPr>
        <w:tc>
          <w:tcPr>
            <w:tcW w:w="567" w:type="dxa"/>
            <w:tcBorders>
              <w:top w:val="nil"/>
              <w:left w:val="nil"/>
              <w:bottom w:val="nil"/>
              <w:right w:val="nil"/>
            </w:tcBorders>
            <w:vAlign w:val="bottom"/>
          </w:tcPr>
          <w:p w:rsidR="008A660D" w:rsidRDefault="008A660D">
            <w:pPr>
              <w:jc w:val="right"/>
              <w:rPr>
                <w:rFonts w:ascii="Calibri" w:hAnsi="Calibri" w:cs="Calibri"/>
                <w:b/>
                <w:bCs/>
                <w:color w:val="000000"/>
                <w:sz w:val="22"/>
                <w:szCs w:val="22"/>
              </w:rPr>
            </w:pPr>
          </w:p>
        </w:tc>
        <w:tc>
          <w:tcPr>
            <w:tcW w:w="566" w:type="dxa"/>
            <w:tcBorders>
              <w:top w:val="nil"/>
              <w:left w:val="nil"/>
              <w:bottom w:val="nil"/>
              <w:right w:val="nil"/>
            </w:tcBorders>
            <w:vAlign w:val="bottom"/>
          </w:tcPr>
          <w:p w:rsidR="008A660D" w:rsidRDefault="008A660D">
            <w:pPr>
              <w:jc w:val="center"/>
              <w:rPr>
                <w:rFonts w:ascii="Calibri" w:hAnsi="Calibri" w:cs="Calibri"/>
                <w:color w:val="000000"/>
                <w:sz w:val="22"/>
                <w:szCs w:val="22"/>
              </w:rPr>
            </w:pPr>
          </w:p>
        </w:tc>
        <w:tc>
          <w:tcPr>
            <w:tcW w:w="7622" w:type="dxa"/>
            <w:tcBorders>
              <w:top w:val="nil"/>
              <w:left w:val="nil"/>
              <w:bottom w:val="nil"/>
              <w:right w:val="nil"/>
            </w:tcBorders>
            <w:vAlign w:val="bottom"/>
          </w:tcPr>
          <w:p w:rsidR="008A660D" w:rsidRDefault="008A660D">
            <w:pPr>
              <w:rPr>
                <w:rFonts w:ascii="Calibri" w:hAnsi="Calibri" w:cs="Calibri"/>
                <w:color w:val="000000"/>
                <w:sz w:val="22"/>
                <w:szCs w:val="22"/>
              </w:rPr>
            </w:pPr>
          </w:p>
        </w:tc>
        <w:tc>
          <w:tcPr>
            <w:tcW w:w="2007" w:type="dxa"/>
            <w:tcBorders>
              <w:top w:val="nil"/>
              <w:left w:val="nil"/>
              <w:bottom w:val="nil"/>
              <w:right w:val="nil"/>
            </w:tcBorders>
          </w:tcPr>
          <w:p w:rsidR="008A660D" w:rsidRDefault="008A660D">
            <w:pPr>
              <w:rPr>
                <w:rFonts w:ascii="Calibri" w:hAnsi="Calibri" w:cs="Calibri"/>
                <w:b/>
                <w:sz w:val="22"/>
                <w:szCs w:val="22"/>
              </w:rPr>
            </w:pPr>
          </w:p>
        </w:tc>
      </w:tr>
      <w:tr w:rsidR="008A660D" w:rsidTr="009D6C85">
        <w:trPr>
          <w:trHeight w:val="295"/>
        </w:trPr>
        <w:tc>
          <w:tcPr>
            <w:tcW w:w="567" w:type="dxa"/>
            <w:tcBorders>
              <w:top w:val="nil"/>
              <w:left w:val="nil"/>
              <w:bottom w:val="nil"/>
              <w:right w:val="nil"/>
            </w:tcBorders>
            <w:shd w:val="clear" w:color="auto" w:fill="D99594" w:themeFill="accent2" w:themeFillTint="99"/>
            <w:vAlign w:val="bottom"/>
          </w:tcPr>
          <w:p w:rsidR="008A660D" w:rsidRDefault="008A660D">
            <w:pPr>
              <w:jc w:val="right"/>
              <w:rPr>
                <w:rFonts w:ascii="Calibri" w:hAnsi="Calibri" w:cs="Calibri"/>
                <w:b/>
                <w:bCs/>
                <w:color w:val="000000"/>
                <w:sz w:val="22"/>
                <w:szCs w:val="22"/>
              </w:rPr>
            </w:pPr>
          </w:p>
        </w:tc>
        <w:tc>
          <w:tcPr>
            <w:tcW w:w="8188" w:type="dxa"/>
            <w:gridSpan w:val="2"/>
            <w:tcBorders>
              <w:top w:val="nil"/>
              <w:left w:val="nil"/>
              <w:bottom w:val="nil"/>
              <w:right w:val="nil"/>
            </w:tcBorders>
            <w:shd w:val="clear" w:color="auto" w:fill="D99594" w:themeFill="accent2" w:themeFillTint="99"/>
            <w:vAlign w:val="bottom"/>
          </w:tcPr>
          <w:p w:rsidR="008A660D" w:rsidRPr="009D6C85" w:rsidRDefault="008A660D" w:rsidP="007D7C3E">
            <w:pPr>
              <w:rPr>
                <w:rFonts w:ascii="Calibri" w:hAnsi="Calibri" w:cs="Calibri"/>
                <w:b/>
                <w:color w:val="000000"/>
                <w:sz w:val="22"/>
                <w:szCs w:val="22"/>
              </w:rPr>
            </w:pPr>
            <w:r w:rsidRPr="009D6C85">
              <w:rPr>
                <w:rFonts w:ascii="Calibri" w:hAnsi="Calibri" w:cs="Calibri"/>
                <w:b/>
                <w:color w:val="000000"/>
                <w:sz w:val="22"/>
                <w:szCs w:val="22"/>
              </w:rPr>
              <w:t xml:space="preserve">TO BID ON ALL LOTS FROM  1 </w:t>
            </w:r>
            <w:r>
              <w:rPr>
                <w:rFonts w:ascii="Calibri" w:hAnsi="Calibri" w:cs="Calibri"/>
                <w:b/>
                <w:color w:val="000000"/>
                <w:sz w:val="22"/>
                <w:szCs w:val="22"/>
              </w:rPr>
              <w:t>–</w:t>
            </w:r>
            <w:r w:rsidR="005315F0">
              <w:rPr>
                <w:rFonts w:ascii="Calibri" w:hAnsi="Calibri" w:cs="Calibri"/>
                <w:b/>
                <w:color w:val="000000"/>
                <w:sz w:val="22"/>
                <w:szCs w:val="22"/>
              </w:rPr>
              <w:t xml:space="preserve"> </w:t>
            </w:r>
            <w:r w:rsidR="007D7C3E">
              <w:rPr>
                <w:rFonts w:ascii="Calibri" w:hAnsi="Calibri" w:cs="Calibri"/>
                <w:b/>
                <w:color w:val="000000"/>
                <w:sz w:val="22"/>
                <w:szCs w:val="22"/>
              </w:rPr>
              <w:t>61</w:t>
            </w:r>
            <w:r w:rsidR="009B31C1">
              <w:rPr>
                <w:rFonts w:ascii="Calibri" w:hAnsi="Calibri" w:cs="Calibri"/>
                <w:b/>
                <w:color w:val="000000"/>
                <w:sz w:val="22"/>
                <w:szCs w:val="22"/>
              </w:rPr>
              <w:t xml:space="preserve"> </w:t>
            </w:r>
            <w:r>
              <w:rPr>
                <w:rFonts w:ascii="Calibri" w:hAnsi="Calibri" w:cs="Calibri"/>
                <w:b/>
                <w:color w:val="000000"/>
                <w:sz w:val="22"/>
                <w:szCs w:val="22"/>
              </w:rPr>
              <w:t>PLEASE PLACE BID HERE</w:t>
            </w:r>
          </w:p>
        </w:tc>
        <w:tc>
          <w:tcPr>
            <w:tcW w:w="2007" w:type="dxa"/>
            <w:tcBorders>
              <w:top w:val="nil"/>
              <w:left w:val="nil"/>
              <w:bottom w:val="single" w:sz="4" w:space="0" w:color="auto"/>
              <w:right w:val="nil"/>
            </w:tcBorders>
            <w:shd w:val="clear" w:color="auto" w:fill="D99594" w:themeFill="accent2" w:themeFillTint="99"/>
          </w:tcPr>
          <w:p w:rsidR="008A660D" w:rsidRDefault="008A660D">
            <w:pPr>
              <w:rPr>
                <w:rFonts w:ascii="Calibri" w:hAnsi="Calibri" w:cs="Calibri"/>
                <w:b/>
                <w:sz w:val="22"/>
                <w:szCs w:val="22"/>
              </w:rPr>
            </w:pPr>
            <w:r>
              <w:rPr>
                <w:rFonts w:ascii="Calibri" w:hAnsi="Calibri" w:cs="Calibri"/>
                <w:b/>
                <w:sz w:val="22"/>
                <w:szCs w:val="22"/>
              </w:rPr>
              <w:t>£</w:t>
            </w:r>
          </w:p>
        </w:tc>
      </w:tr>
      <w:tr w:rsidR="008A660D" w:rsidTr="009D6C85">
        <w:trPr>
          <w:trHeight w:val="295"/>
        </w:trPr>
        <w:tc>
          <w:tcPr>
            <w:tcW w:w="567" w:type="dxa"/>
            <w:tcBorders>
              <w:top w:val="nil"/>
              <w:left w:val="nil"/>
              <w:bottom w:val="nil"/>
              <w:right w:val="nil"/>
            </w:tcBorders>
            <w:vAlign w:val="bottom"/>
          </w:tcPr>
          <w:p w:rsidR="008A660D" w:rsidRDefault="008A660D">
            <w:pPr>
              <w:jc w:val="right"/>
              <w:rPr>
                <w:rFonts w:ascii="Calibri" w:hAnsi="Calibri" w:cs="Calibri"/>
                <w:b/>
                <w:bCs/>
                <w:color w:val="000000"/>
                <w:sz w:val="22"/>
                <w:szCs w:val="22"/>
              </w:rPr>
            </w:pPr>
          </w:p>
        </w:tc>
        <w:tc>
          <w:tcPr>
            <w:tcW w:w="566" w:type="dxa"/>
            <w:tcBorders>
              <w:top w:val="nil"/>
              <w:left w:val="nil"/>
              <w:bottom w:val="nil"/>
              <w:right w:val="nil"/>
            </w:tcBorders>
            <w:vAlign w:val="bottom"/>
          </w:tcPr>
          <w:p w:rsidR="008A660D" w:rsidRDefault="008A660D">
            <w:pPr>
              <w:jc w:val="center"/>
              <w:rPr>
                <w:rFonts w:ascii="Calibri" w:hAnsi="Calibri" w:cs="Calibri"/>
                <w:color w:val="000000"/>
                <w:sz w:val="22"/>
                <w:szCs w:val="22"/>
              </w:rPr>
            </w:pPr>
          </w:p>
        </w:tc>
        <w:tc>
          <w:tcPr>
            <w:tcW w:w="7622" w:type="dxa"/>
            <w:tcBorders>
              <w:top w:val="nil"/>
              <w:left w:val="nil"/>
              <w:bottom w:val="nil"/>
              <w:right w:val="nil"/>
            </w:tcBorders>
            <w:vAlign w:val="bottom"/>
          </w:tcPr>
          <w:p w:rsidR="008A660D" w:rsidRDefault="008A660D">
            <w:pPr>
              <w:rPr>
                <w:rFonts w:ascii="Calibri" w:hAnsi="Calibri" w:cs="Calibri"/>
                <w:color w:val="000000"/>
                <w:sz w:val="22"/>
                <w:szCs w:val="22"/>
              </w:rPr>
            </w:pPr>
          </w:p>
        </w:tc>
        <w:tc>
          <w:tcPr>
            <w:tcW w:w="2007" w:type="dxa"/>
            <w:tcBorders>
              <w:top w:val="nil"/>
              <w:left w:val="nil"/>
              <w:bottom w:val="nil"/>
              <w:right w:val="nil"/>
            </w:tcBorders>
          </w:tcPr>
          <w:p w:rsidR="008A660D" w:rsidRDefault="008A660D">
            <w:pPr>
              <w:rPr>
                <w:rFonts w:ascii="Calibri" w:hAnsi="Calibri" w:cs="Calibri"/>
                <w:b/>
                <w:sz w:val="22"/>
                <w:szCs w:val="22"/>
              </w:rPr>
            </w:pPr>
          </w:p>
        </w:tc>
      </w:tr>
      <w:tr w:rsidR="008A660D" w:rsidTr="00564B29">
        <w:trPr>
          <w:trHeight w:val="295"/>
        </w:trPr>
        <w:tc>
          <w:tcPr>
            <w:tcW w:w="567" w:type="dxa"/>
            <w:tcBorders>
              <w:top w:val="nil"/>
              <w:left w:val="nil"/>
              <w:bottom w:val="nil"/>
              <w:right w:val="nil"/>
            </w:tcBorders>
            <w:vAlign w:val="bottom"/>
          </w:tcPr>
          <w:p w:rsidR="008A660D" w:rsidRDefault="008A660D">
            <w:pPr>
              <w:jc w:val="right"/>
              <w:rPr>
                <w:rFonts w:ascii="Calibri" w:hAnsi="Calibri" w:cs="Calibri"/>
                <w:b/>
                <w:bCs/>
                <w:color w:val="000000"/>
                <w:sz w:val="22"/>
                <w:szCs w:val="22"/>
              </w:rPr>
            </w:pPr>
          </w:p>
        </w:tc>
        <w:tc>
          <w:tcPr>
            <w:tcW w:w="8188" w:type="dxa"/>
            <w:gridSpan w:val="2"/>
            <w:tcBorders>
              <w:top w:val="nil"/>
              <w:left w:val="nil"/>
              <w:bottom w:val="nil"/>
              <w:right w:val="nil"/>
            </w:tcBorders>
            <w:vAlign w:val="bottom"/>
          </w:tcPr>
          <w:p w:rsidR="008A660D" w:rsidRDefault="008A660D">
            <w:pPr>
              <w:rPr>
                <w:rFonts w:ascii="Calibri" w:hAnsi="Calibri" w:cs="Calibri"/>
                <w:color w:val="000000"/>
                <w:sz w:val="22"/>
                <w:szCs w:val="22"/>
              </w:rPr>
            </w:pPr>
            <w:r w:rsidRPr="00A746FC">
              <w:rPr>
                <w:rFonts w:ascii="Calibri" w:hAnsi="Calibri" w:cs="Calibri"/>
                <w:sz w:val="22"/>
                <w:szCs w:val="22"/>
              </w:rPr>
              <w:t xml:space="preserve">Buyers Premium @ </w:t>
            </w:r>
            <w:r w:rsidRPr="008B00A4">
              <w:rPr>
                <w:rFonts w:ascii="Calibri" w:hAnsi="Calibri" w:cs="Calibri"/>
                <w:sz w:val="22"/>
                <w:szCs w:val="22"/>
              </w:rPr>
              <w:t>10% of total Bid</w:t>
            </w:r>
          </w:p>
        </w:tc>
        <w:tc>
          <w:tcPr>
            <w:tcW w:w="2007" w:type="dxa"/>
            <w:tcBorders>
              <w:top w:val="nil"/>
              <w:left w:val="nil"/>
              <w:bottom w:val="single" w:sz="4" w:space="0" w:color="auto"/>
              <w:right w:val="nil"/>
            </w:tcBorders>
          </w:tcPr>
          <w:p w:rsidR="008A660D" w:rsidRDefault="008A660D">
            <w:pPr>
              <w:rPr>
                <w:rFonts w:ascii="Calibri" w:hAnsi="Calibri" w:cs="Calibri"/>
                <w:b/>
                <w:sz w:val="22"/>
                <w:szCs w:val="22"/>
              </w:rPr>
            </w:pPr>
            <w:r>
              <w:rPr>
                <w:rFonts w:ascii="Calibri" w:hAnsi="Calibri" w:cs="Calibri"/>
                <w:b/>
                <w:sz w:val="22"/>
                <w:szCs w:val="22"/>
              </w:rPr>
              <w:t>£</w:t>
            </w:r>
          </w:p>
        </w:tc>
      </w:tr>
      <w:tr w:rsidR="008A660D" w:rsidTr="00564B29">
        <w:trPr>
          <w:trHeight w:val="295"/>
        </w:trPr>
        <w:tc>
          <w:tcPr>
            <w:tcW w:w="567" w:type="dxa"/>
            <w:tcBorders>
              <w:top w:val="nil"/>
              <w:left w:val="nil"/>
              <w:bottom w:val="nil"/>
              <w:right w:val="nil"/>
            </w:tcBorders>
            <w:vAlign w:val="bottom"/>
          </w:tcPr>
          <w:p w:rsidR="008A660D" w:rsidRDefault="008A660D">
            <w:pPr>
              <w:jc w:val="right"/>
              <w:rPr>
                <w:rFonts w:ascii="Calibri" w:hAnsi="Calibri" w:cs="Calibri"/>
                <w:b/>
                <w:bCs/>
                <w:color w:val="000000"/>
                <w:sz w:val="22"/>
                <w:szCs w:val="22"/>
              </w:rPr>
            </w:pPr>
          </w:p>
        </w:tc>
        <w:tc>
          <w:tcPr>
            <w:tcW w:w="8188" w:type="dxa"/>
            <w:gridSpan w:val="2"/>
            <w:tcBorders>
              <w:top w:val="nil"/>
              <w:left w:val="nil"/>
              <w:bottom w:val="nil"/>
              <w:right w:val="nil"/>
            </w:tcBorders>
            <w:vAlign w:val="bottom"/>
          </w:tcPr>
          <w:p w:rsidR="008A660D" w:rsidRDefault="008A660D">
            <w:pPr>
              <w:rPr>
                <w:rFonts w:ascii="Calibri" w:hAnsi="Calibri" w:cs="Calibri"/>
                <w:color w:val="000000"/>
                <w:sz w:val="22"/>
                <w:szCs w:val="22"/>
              </w:rPr>
            </w:pPr>
          </w:p>
        </w:tc>
        <w:tc>
          <w:tcPr>
            <w:tcW w:w="2007" w:type="dxa"/>
            <w:tcBorders>
              <w:top w:val="nil"/>
              <w:left w:val="nil"/>
              <w:bottom w:val="nil"/>
              <w:right w:val="nil"/>
            </w:tcBorders>
          </w:tcPr>
          <w:p w:rsidR="008A660D" w:rsidRDefault="008A660D">
            <w:pPr>
              <w:rPr>
                <w:rFonts w:ascii="Calibri" w:hAnsi="Calibri" w:cs="Calibri"/>
                <w:b/>
                <w:sz w:val="22"/>
                <w:szCs w:val="22"/>
              </w:rPr>
            </w:pPr>
          </w:p>
        </w:tc>
      </w:tr>
      <w:tr w:rsidR="008A660D" w:rsidTr="00564B29">
        <w:trPr>
          <w:trHeight w:val="295"/>
        </w:trPr>
        <w:tc>
          <w:tcPr>
            <w:tcW w:w="567" w:type="dxa"/>
            <w:tcBorders>
              <w:top w:val="nil"/>
              <w:left w:val="nil"/>
              <w:bottom w:val="nil"/>
              <w:right w:val="nil"/>
            </w:tcBorders>
            <w:vAlign w:val="bottom"/>
          </w:tcPr>
          <w:p w:rsidR="008A660D" w:rsidRDefault="008A660D">
            <w:pPr>
              <w:jc w:val="right"/>
              <w:rPr>
                <w:rFonts w:ascii="Calibri" w:hAnsi="Calibri" w:cs="Calibri"/>
                <w:b/>
                <w:bCs/>
                <w:color w:val="000000"/>
                <w:sz w:val="22"/>
                <w:szCs w:val="22"/>
              </w:rPr>
            </w:pPr>
          </w:p>
        </w:tc>
        <w:tc>
          <w:tcPr>
            <w:tcW w:w="8188" w:type="dxa"/>
            <w:gridSpan w:val="2"/>
            <w:tcBorders>
              <w:top w:val="nil"/>
              <w:left w:val="nil"/>
              <w:bottom w:val="nil"/>
              <w:right w:val="nil"/>
            </w:tcBorders>
            <w:vAlign w:val="bottom"/>
          </w:tcPr>
          <w:p w:rsidR="008A660D" w:rsidRDefault="008A660D">
            <w:pPr>
              <w:rPr>
                <w:rFonts w:ascii="Calibri" w:hAnsi="Calibri" w:cs="Calibri"/>
                <w:color w:val="000000"/>
                <w:sz w:val="22"/>
                <w:szCs w:val="22"/>
              </w:rPr>
            </w:pPr>
            <w:r w:rsidRPr="00A746FC">
              <w:rPr>
                <w:rFonts w:ascii="Calibri" w:hAnsi="Calibri" w:cs="Calibri"/>
                <w:sz w:val="22"/>
                <w:szCs w:val="22"/>
              </w:rPr>
              <w:t>Total bid including Buyers Premium</w:t>
            </w:r>
          </w:p>
        </w:tc>
        <w:tc>
          <w:tcPr>
            <w:tcW w:w="2007" w:type="dxa"/>
            <w:tcBorders>
              <w:top w:val="nil"/>
              <w:left w:val="nil"/>
              <w:bottom w:val="single" w:sz="4" w:space="0" w:color="auto"/>
              <w:right w:val="nil"/>
            </w:tcBorders>
          </w:tcPr>
          <w:p w:rsidR="008A660D" w:rsidRDefault="008A660D">
            <w:pPr>
              <w:rPr>
                <w:rFonts w:ascii="Calibri" w:hAnsi="Calibri" w:cs="Calibri"/>
                <w:b/>
                <w:sz w:val="22"/>
                <w:szCs w:val="22"/>
              </w:rPr>
            </w:pPr>
            <w:r>
              <w:rPr>
                <w:rFonts w:ascii="Calibri" w:hAnsi="Calibri" w:cs="Calibri"/>
                <w:b/>
                <w:sz w:val="22"/>
                <w:szCs w:val="22"/>
              </w:rPr>
              <w:t>£</w:t>
            </w:r>
          </w:p>
        </w:tc>
      </w:tr>
      <w:tr w:rsidR="008A660D" w:rsidTr="00564B29">
        <w:trPr>
          <w:trHeight w:val="295"/>
        </w:trPr>
        <w:tc>
          <w:tcPr>
            <w:tcW w:w="567" w:type="dxa"/>
            <w:tcBorders>
              <w:top w:val="nil"/>
              <w:left w:val="nil"/>
              <w:bottom w:val="nil"/>
              <w:right w:val="nil"/>
            </w:tcBorders>
            <w:vAlign w:val="bottom"/>
          </w:tcPr>
          <w:p w:rsidR="008A660D" w:rsidRDefault="008A660D">
            <w:pPr>
              <w:jc w:val="right"/>
              <w:rPr>
                <w:rFonts w:ascii="Calibri" w:hAnsi="Calibri" w:cs="Calibri"/>
                <w:b/>
                <w:bCs/>
                <w:color w:val="000000"/>
                <w:sz w:val="22"/>
                <w:szCs w:val="22"/>
              </w:rPr>
            </w:pPr>
          </w:p>
        </w:tc>
        <w:tc>
          <w:tcPr>
            <w:tcW w:w="8188" w:type="dxa"/>
            <w:gridSpan w:val="2"/>
            <w:tcBorders>
              <w:top w:val="nil"/>
              <w:left w:val="nil"/>
              <w:bottom w:val="nil"/>
              <w:right w:val="nil"/>
            </w:tcBorders>
            <w:vAlign w:val="bottom"/>
          </w:tcPr>
          <w:p w:rsidR="008A660D" w:rsidRDefault="008A660D">
            <w:pPr>
              <w:rPr>
                <w:rFonts w:ascii="Calibri" w:hAnsi="Calibri" w:cs="Calibri"/>
                <w:color w:val="000000"/>
                <w:sz w:val="22"/>
                <w:szCs w:val="22"/>
              </w:rPr>
            </w:pPr>
          </w:p>
        </w:tc>
        <w:tc>
          <w:tcPr>
            <w:tcW w:w="2007" w:type="dxa"/>
            <w:tcBorders>
              <w:top w:val="single" w:sz="4" w:space="0" w:color="auto"/>
              <w:left w:val="nil"/>
              <w:bottom w:val="nil"/>
              <w:right w:val="nil"/>
            </w:tcBorders>
          </w:tcPr>
          <w:p w:rsidR="008A660D" w:rsidRDefault="008A660D">
            <w:pPr>
              <w:rPr>
                <w:rFonts w:ascii="Calibri" w:hAnsi="Calibri" w:cs="Calibri"/>
                <w:b/>
                <w:sz w:val="22"/>
                <w:szCs w:val="22"/>
              </w:rPr>
            </w:pPr>
          </w:p>
        </w:tc>
      </w:tr>
      <w:tr w:rsidR="008A660D" w:rsidTr="00564B29">
        <w:trPr>
          <w:trHeight w:val="295"/>
        </w:trPr>
        <w:tc>
          <w:tcPr>
            <w:tcW w:w="567" w:type="dxa"/>
            <w:tcBorders>
              <w:top w:val="nil"/>
              <w:left w:val="nil"/>
              <w:bottom w:val="nil"/>
              <w:right w:val="nil"/>
            </w:tcBorders>
            <w:vAlign w:val="bottom"/>
          </w:tcPr>
          <w:p w:rsidR="008A660D" w:rsidRDefault="008A660D">
            <w:pPr>
              <w:jc w:val="right"/>
              <w:rPr>
                <w:rFonts w:ascii="Calibri" w:hAnsi="Calibri" w:cs="Calibri"/>
                <w:b/>
                <w:bCs/>
                <w:color w:val="000000"/>
                <w:sz w:val="22"/>
                <w:szCs w:val="22"/>
              </w:rPr>
            </w:pPr>
          </w:p>
        </w:tc>
        <w:tc>
          <w:tcPr>
            <w:tcW w:w="8188" w:type="dxa"/>
            <w:gridSpan w:val="2"/>
            <w:tcBorders>
              <w:top w:val="nil"/>
              <w:left w:val="nil"/>
              <w:bottom w:val="nil"/>
              <w:right w:val="nil"/>
            </w:tcBorders>
            <w:vAlign w:val="bottom"/>
          </w:tcPr>
          <w:p w:rsidR="008A660D" w:rsidRDefault="008A660D">
            <w:pPr>
              <w:rPr>
                <w:rFonts w:ascii="Calibri" w:hAnsi="Calibri" w:cs="Calibri"/>
                <w:color w:val="000000"/>
                <w:sz w:val="22"/>
                <w:szCs w:val="22"/>
              </w:rPr>
            </w:pPr>
            <w:r w:rsidRPr="00A746FC">
              <w:rPr>
                <w:rFonts w:ascii="Calibri" w:hAnsi="Calibri" w:cs="Calibri"/>
                <w:sz w:val="22"/>
                <w:szCs w:val="22"/>
              </w:rPr>
              <w:t xml:space="preserve">VAT on total @ </w:t>
            </w:r>
            <w:r>
              <w:rPr>
                <w:rFonts w:ascii="Calibri" w:hAnsi="Calibri" w:cs="Calibri"/>
                <w:sz w:val="22"/>
                <w:szCs w:val="22"/>
              </w:rPr>
              <w:t>20</w:t>
            </w:r>
            <w:r w:rsidRPr="00A746FC">
              <w:rPr>
                <w:rFonts w:ascii="Calibri" w:hAnsi="Calibri" w:cs="Calibri"/>
                <w:sz w:val="22"/>
                <w:szCs w:val="22"/>
              </w:rPr>
              <w:t>%</w:t>
            </w:r>
          </w:p>
        </w:tc>
        <w:tc>
          <w:tcPr>
            <w:tcW w:w="2007" w:type="dxa"/>
            <w:tcBorders>
              <w:top w:val="nil"/>
              <w:left w:val="nil"/>
              <w:bottom w:val="single" w:sz="4" w:space="0" w:color="auto"/>
              <w:right w:val="nil"/>
            </w:tcBorders>
          </w:tcPr>
          <w:p w:rsidR="008A660D" w:rsidRDefault="008A660D">
            <w:pPr>
              <w:rPr>
                <w:rFonts w:ascii="Calibri" w:hAnsi="Calibri" w:cs="Calibri"/>
                <w:b/>
                <w:sz w:val="22"/>
                <w:szCs w:val="22"/>
              </w:rPr>
            </w:pPr>
            <w:r>
              <w:rPr>
                <w:rFonts w:ascii="Calibri" w:hAnsi="Calibri" w:cs="Calibri"/>
                <w:b/>
                <w:sz w:val="22"/>
                <w:szCs w:val="22"/>
              </w:rPr>
              <w:t>£</w:t>
            </w:r>
          </w:p>
        </w:tc>
      </w:tr>
      <w:tr w:rsidR="008A660D" w:rsidTr="00564B29">
        <w:trPr>
          <w:trHeight w:val="295"/>
        </w:trPr>
        <w:tc>
          <w:tcPr>
            <w:tcW w:w="567" w:type="dxa"/>
            <w:tcBorders>
              <w:top w:val="nil"/>
              <w:left w:val="nil"/>
              <w:bottom w:val="nil"/>
              <w:right w:val="nil"/>
            </w:tcBorders>
            <w:vAlign w:val="bottom"/>
          </w:tcPr>
          <w:p w:rsidR="008A660D" w:rsidRDefault="008A660D">
            <w:pPr>
              <w:jc w:val="right"/>
              <w:rPr>
                <w:rFonts w:ascii="Calibri" w:hAnsi="Calibri" w:cs="Calibri"/>
                <w:b/>
                <w:bCs/>
                <w:color w:val="000000"/>
                <w:sz w:val="22"/>
                <w:szCs w:val="22"/>
              </w:rPr>
            </w:pPr>
          </w:p>
        </w:tc>
        <w:tc>
          <w:tcPr>
            <w:tcW w:w="8188" w:type="dxa"/>
            <w:gridSpan w:val="2"/>
            <w:tcBorders>
              <w:top w:val="nil"/>
              <w:left w:val="nil"/>
              <w:bottom w:val="nil"/>
              <w:right w:val="nil"/>
            </w:tcBorders>
            <w:vAlign w:val="bottom"/>
          </w:tcPr>
          <w:p w:rsidR="008A660D" w:rsidRPr="00A746FC" w:rsidRDefault="008A660D">
            <w:pPr>
              <w:rPr>
                <w:rFonts w:ascii="Calibri" w:hAnsi="Calibri" w:cs="Calibri"/>
                <w:sz w:val="22"/>
                <w:szCs w:val="22"/>
              </w:rPr>
            </w:pPr>
          </w:p>
        </w:tc>
        <w:tc>
          <w:tcPr>
            <w:tcW w:w="2007" w:type="dxa"/>
            <w:tcBorders>
              <w:top w:val="single" w:sz="4" w:space="0" w:color="auto"/>
              <w:left w:val="nil"/>
              <w:bottom w:val="nil"/>
              <w:right w:val="nil"/>
            </w:tcBorders>
          </w:tcPr>
          <w:p w:rsidR="008A660D" w:rsidRDefault="008A660D">
            <w:pPr>
              <w:rPr>
                <w:rFonts w:ascii="Calibri" w:hAnsi="Calibri" w:cs="Calibri"/>
                <w:b/>
                <w:sz w:val="22"/>
                <w:szCs w:val="22"/>
              </w:rPr>
            </w:pPr>
          </w:p>
        </w:tc>
      </w:tr>
      <w:tr w:rsidR="008A660D" w:rsidTr="00564B29">
        <w:trPr>
          <w:trHeight w:val="295"/>
        </w:trPr>
        <w:tc>
          <w:tcPr>
            <w:tcW w:w="567" w:type="dxa"/>
            <w:tcBorders>
              <w:top w:val="nil"/>
              <w:left w:val="nil"/>
              <w:bottom w:val="nil"/>
              <w:right w:val="nil"/>
            </w:tcBorders>
            <w:vAlign w:val="bottom"/>
          </w:tcPr>
          <w:p w:rsidR="008A660D" w:rsidRDefault="008A660D">
            <w:pPr>
              <w:jc w:val="right"/>
              <w:rPr>
                <w:rFonts w:ascii="Calibri" w:hAnsi="Calibri" w:cs="Calibri"/>
                <w:b/>
                <w:bCs/>
                <w:color w:val="000000"/>
                <w:sz w:val="22"/>
                <w:szCs w:val="22"/>
              </w:rPr>
            </w:pPr>
          </w:p>
        </w:tc>
        <w:tc>
          <w:tcPr>
            <w:tcW w:w="8188" w:type="dxa"/>
            <w:gridSpan w:val="2"/>
            <w:tcBorders>
              <w:top w:val="nil"/>
              <w:left w:val="nil"/>
              <w:bottom w:val="nil"/>
              <w:right w:val="nil"/>
            </w:tcBorders>
            <w:vAlign w:val="bottom"/>
          </w:tcPr>
          <w:p w:rsidR="008A660D" w:rsidRPr="00A746FC" w:rsidRDefault="008A660D">
            <w:pPr>
              <w:rPr>
                <w:rFonts w:ascii="Calibri" w:hAnsi="Calibri" w:cs="Calibri"/>
                <w:sz w:val="22"/>
                <w:szCs w:val="22"/>
              </w:rPr>
            </w:pPr>
            <w:r w:rsidRPr="00A746FC">
              <w:rPr>
                <w:rFonts w:ascii="Calibri" w:hAnsi="Calibri" w:cs="Calibri"/>
                <w:sz w:val="22"/>
                <w:szCs w:val="22"/>
              </w:rPr>
              <w:t>Total including Buyers Premium and VAT</w:t>
            </w:r>
          </w:p>
        </w:tc>
        <w:tc>
          <w:tcPr>
            <w:tcW w:w="2007" w:type="dxa"/>
            <w:tcBorders>
              <w:top w:val="nil"/>
              <w:left w:val="nil"/>
              <w:bottom w:val="single" w:sz="4" w:space="0" w:color="auto"/>
              <w:right w:val="nil"/>
            </w:tcBorders>
          </w:tcPr>
          <w:p w:rsidR="008A660D" w:rsidRDefault="008A660D">
            <w:pPr>
              <w:rPr>
                <w:rFonts w:ascii="Calibri" w:hAnsi="Calibri" w:cs="Calibri"/>
                <w:b/>
                <w:sz w:val="22"/>
                <w:szCs w:val="22"/>
              </w:rPr>
            </w:pPr>
            <w:r>
              <w:rPr>
                <w:rFonts w:ascii="Calibri" w:hAnsi="Calibri" w:cs="Calibri"/>
                <w:b/>
                <w:sz w:val="22"/>
                <w:szCs w:val="22"/>
              </w:rPr>
              <w:t>£</w:t>
            </w:r>
          </w:p>
        </w:tc>
      </w:tr>
    </w:tbl>
    <w:p w:rsidR="00EA6FC8" w:rsidRPr="00A746FC" w:rsidRDefault="00EA6FC8" w:rsidP="00EA6FC8">
      <w:pPr>
        <w:rPr>
          <w:rFonts w:ascii="Calibri" w:hAnsi="Calibri" w:cs="Calibri"/>
          <w:sz w:val="22"/>
          <w:szCs w:val="22"/>
        </w:rPr>
      </w:pPr>
    </w:p>
    <w:p w:rsidR="00C16A23" w:rsidRPr="00F55FCB" w:rsidRDefault="00C16A23">
      <w:pPr>
        <w:pStyle w:val="Heading2"/>
        <w:rPr>
          <w:rFonts w:ascii="Calibri" w:hAnsi="Calibri" w:cs="Calibri"/>
          <w:sz w:val="20"/>
        </w:rPr>
      </w:pPr>
      <w:r w:rsidRPr="00F55FCB">
        <w:rPr>
          <w:rFonts w:ascii="Calibri" w:hAnsi="Calibri" w:cs="Calibri"/>
          <w:sz w:val="20"/>
        </w:rPr>
        <w:t>Please complete your full details below</w:t>
      </w:r>
    </w:p>
    <w:p w:rsidR="00C16A23" w:rsidRPr="00F55FCB" w:rsidRDefault="00C16A23">
      <w:pPr>
        <w:rPr>
          <w:rFonts w:ascii="Calibri" w:hAnsi="Calibri" w:cs="Calibri"/>
          <w:b/>
          <w:sz w:val="20"/>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 xml:space="preserve">Name </w:t>
      </w:r>
      <w:r w:rsidRPr="00F55FCB">
        <w:rPr>
          <w:rFonts w:ascii="Calibri" w:hAnsi="Calibri" w:cs="Calibri"/>
          <w:b/>
          <w:sz w:val="20"/>
          <w:szCs w:val="20"/>
        </w:rPr>
        <w:tab/>
      </w:r>
      <w:r w:rsidRPr="00F55FCB">
        <w:rPr>
          <w:rFonts w:ascii="Calibri" w:hAnsi="Calibri" w:cs="Calibri"/>
          <w:b/>
          <w:sz w:val="20"/>
          <w:szCs w:val="20"/>
        </w:rPr>
        <w:tab/>
        <w:t>______________________________________________________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Company</w:t>
      </w:r>
      <w:r w:rsidRPr="00F55FCB">
        <w:rPr>
          <w:rFonts w:ascii="Calibri" w:hAnsi="Calibri" w:cs="Calibri"/>
          <w:b/>
          <w:sz w:val="20"/>
          <w:szCs w:val="20"/>
        </w:rPr>
        <w:tab/>
        <w:t>______________________________________________________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Address</w:t>
      </w:r>
      <w:r w:rsidRPr="00F55FCB">
        <w:rPr>
          <w:rFonts w:ascii="Calibri" w:hAnsi="Calibri" w:cs="Calibri"/>
          <w:b/>
          <w:sz w:val="20"/>
          <w:szCs w:val="20"/>
        </w:rPr>
        <w:tab/>
      </w:r>
      <w:r w:rsidR="00F55FCB">
        <w:rPr>
          <w:rFonts w:ascii="Calibri" w:hAnsi="Calibri" w:cs="Calibri"/>
          <w:b/>
          <w:sz w:val="20"/>
          <w:szCs w:val="20"/>
        </w:rPr>
        <w:t xml:space="preserve">                </w:t>
      </w:r>
      <w:r w:rsidRPr="00F55FCB">
        <w:rPr>
          <w:rFonts w:ascii="Calibri" w:hAnsi="Calibri" w:cs="Calibri"/>
          <w:b/>
          <w:sz w:val="20"/>
          <w:szCs w:val="20"/>
        </w:rPr>
        <w:t>______________________________________________________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ab/>
      </w:r>
      <w:r w:rsidRPr="00F55FCB">
        <w:rPr>
          <w:rFonts w:ascii="Calibri" w:hAnsi="Calibri" w:cs="Calibri"/>
          <w:b/>
          <w:sz w:val="20"/>
          <w:szCs w:val="20"/>
        </w:rPr>
        <w:tab/>
        <w:t xml:space="preserve">______________________________________________________ </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 xml:space="preserve">Tel </w:t>
      </w:r>
      <w:proofErr w:type="spellStart"/>
      <w:proofErr w:type="gramStart"/>
      <w:r w:rsidRPr="00F55FCB">
        <w:rPr>
          <w:rFonts w:ascii="Calibri" w:hAnsi="Calibri" w:cs="Calibri"/>
          <w:b/>
          <w:sz w:val="20"/>
          <w:szCs w:val="20"/>
        </w:rPr>
        <w:t>inc</w:t>
      </w:r>
      <w:proofErr w:type="spellEnd"/>
      <w:proofErr w:type="gramEnd"/>
      <w:r w:rsidRPr="00F55FCB">
        <w:rPr>
          <w:rFonts w:ascii="Calibri" w:hAnsi="Calibri" w:cs="Calibri"/>
          <w:b/>
          <w:sz w:val="20"/>
          <w:szCs w:val="20"/>
        </w:rPr>
        <w:t xml:space="preserve"> STD</w:t>
      </w:r>
      <w:r w:rsidRPr="00F55FCB">
        <w:rPr>
          <w:rFonts w:ascii="Calibri" w:hAnsi="Calibri" w:cs="Calibri"/>
          <w:b/>
          <w:sz w:val="20"/>
          <w:szCs w:val="20"/>
        </w:rPr>
        <w:tab/>
        <w:t>___________________________</w:t>
      </w:r>
      <w:r w:rsidR="00F55FCB">
        <w:rPr>
          <w:rFonts w:ascii="Calibri" w:hAnsi="Calibri" w:cs="Calibri"/>
          <w:b/>
          <w:sz w:val="20"/>
          <w:szCs w:val="20"/>
        </w:rPr>
        <w:t xml:space="preserve"> </w:t>
      </w:r>
      <w:r w:rsidRPr="00F55FCB">
        <w:rPr>
          <w:rFonts w:ascii="Calibri" w:hAnsi="Calibri" w:cs="Calibri"/>
          <w:b/>
          <w:sz w:val="20"/>
          <w:szCs w:val="20"/>
        </w:rPr>
        <w:t>Fax 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Email</w:t>
      </w:r>
      <w:r w:rsidRPr="00F55FCB">
        <w:rPr>
          <w:rFonts w:ascii="Calibri" w:hAnsi="Calibri" w:cs="Calibri"/>
          <w:b/>
          <w:sz w:val="20"/>
          <w:szCs w:val="20"/>
        </w:rPr>
        <w:tab/>
      </w:r>
      <w:r w:rsidRPr="00F55FCB">
        <w:rPr>
          <w:rFonts w:ascii="Calibri" w:hAnsi="Calibri" w:cs="Calibri"/>
          <w:b/>
          <w:sz w:val="20"/>
          <w:szCs w:val="20"/>
        </w:rPr>
        <w:tab/>
        <w:t>______________________________________________________</w:t>
      </w:r>
    </w:p>
    <w:p w:rsidR="00C16A23" w:rsidRDefault="00C16A23">
      <w:pPr>
        <w:rPr>
          <w:rFonts w:ascii="Calibri" w:hAnsi="Calibri" w:cs="Calibri"/>
          <w:b/>
          <w:sz w:val="20"/>
          <w:szCs w:val="20"/>
        </w:rPr>
      </w:pPr>
    </w:p>
    <w:p w:rsidR="00E658E9" w:rsidRPr="00F55FCB" w:rsidRDefault="00E658E9">
      <w:pPr>
        <w:rPr>
          <w:rFonts w:ascii="Calibri" w:hAnsi="Calibri" w:cs="Calibri"/>
          <w:b/>
          <w:sz w:val="20"/>
          <w:szCs w:val="20"/>
        </w:rPr>
      </w:pPr>
    </w:p>
    <w:p w:rsidR="00C16A23" w:rsidRDefault="00C16A23">
      <w:pPr>
        <w:rPr>
          <w:rFonts w:ascii="Calibri" w:hAnsi="Calibri" w:cs="Calibri"/>
          <w:b/>
          <w:sz w:val="20"/>
          <w:szCs w:val="20"/>
        </w:rPr>
      </w:pPr>
      <w:r w:rsidRPr="00F55FCB">
        <w:rPr>
          <w:rFonts w:ascii="Calibri" w:hAnsi="Calibri" w:cs="Calibri"/>
          <w:b/>
          <w:sz w:val="20"/>
          <w:szCs w:val="20"/>
        </w:rPr>
        <w:t>I/We hereby tender the amount(s) shown against each individual lot or group of lots. I/We have read and understood the conditions of sale attached and agree to be bound therein.</w:t>
      </w:r>
    </w:p>
    <w:p w:rsidR="009D6C85" w:rsidRPr="009D6C85" w:rsidRDefault="009D6C85">
      <w:pPr>
        <w:rPr>
          <w:rFonts w:ascii="Calibri" w:hAnsi="Calibri" w:cs="Calibri"/>
          <w:b/>
          <w:sz w:val="10"/>
          <w:szCs w:val="20"/>
        </w:rPr>
      </w:pPr>
    </w:p>
    <w:p w:rsidR="00507F90" w:rsidRPr="00F55FCB" w:rsidRDefault="00C16A23">
      <w:pPr>
        <w:rPr>
          <w:rFonts w:ascii="Calibri" w:hAnsi="Calibri" w:cs="Calibri"/>
          <w:b/>
          <w:sz w:val="20"/>
          <w:szCs w:val="20"/>
        </w:rPr>
      </w:pPr>
      <w:r w:rsidRPr="00F55FCB">
        <w:rPr>
          <w:rFonts w:ascii="Calibri" w:hAnsi="Calibri" w:cs="Calibri"/>
          <w:b/>
          <w:sz w:val="20"/>
          <w:szCs w:val="20"/>
        </w:rPr>
        <w:lastRenderedPageBreak/>
        <w:t>I/We agree to pay to the Auctioneer the amount tendered together with the buyer’s premium and VAT by the due time and date specified.</w:t>
      </w:r>
    </w:p>
    <w:p w:rsidR="00507F90" w:rsidRPr="00F55FCB" w:rsidRDefault="00507F90">
      <w:pPr>
        <w:rPr>
          <w:rFonts w:ascii="Calibri" w:hAnsi="Calibri" w:cs="Calibri"/>
          <w:b/>
          <w:sz w:val="8"/>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Please note:</w:t>
      </w:r>
    </w:p>
    <w:p w:rsidR="00C16A23" w:rsidRPr="00F55FCB" w:rsidRDefault="00C16A23">
      <w:pPr>
        <w:rPr>
          <w:rFonts w:ascii="Calibri" w:hAnsi="Calibri" w:cs="Calibri"/>
          <w:b/>
          <w:sz w:val="10"/>
          <w:szCs w:val="20"/>
        </w:rPr>
      </w:pPr>
    </w:p>
    <w:p w:rsidR="00C16A23" w:rsidRPr="00330768" w:rsidRDefault="00C16A23">
      <w:pPr>
        <w:rPr>
          <w:rFonts w:ascii="Calibri" w:hAnsi="Calibri" w:cs="Calibri"/>
          <w:b/>
          <w:sz w:val="20"/>
          <w:szCs w:val="20"/>
        </w:rPr>
      </w:pPr>
      <w:r w:rsidRPr="00F55FCB">
        <w:rPr>
          <w:rFonts w:ascii="Calibri" w:hAnsi="Calibri" w:cs="Calibri"/>
          <w:b/>
          <w:sz w:val="20"/>
          <w:szCs w:val="20"/>
        </w:rPr>
        <w:t>All Tenders must be completed and handed to, or in the possession o</w:t>
      </w:r>
      <w:r w:rsidR="00F5426B" w:rsidRPr="00F55FCB">
        <w:rPr>
          <w:rFonts w:ascii="Calibri" w:hAnsi="Calibri" w:cs="Calibri"/>
          <w:b/>
          <w:sz w:val="20"/>
          <w:szCs w:val="20"/>
        </w:rPr>
        <w:t xml:space="preserve">f the Auctioneer no later </w:t>
      </w:r>
      <w:r w:rsidR="00F5426B" w:rsidRPr="00330768">
        <w:rPr>
          <w:rFonts w:ascii="Calibri" w:hAnsi="Calibri" w:cs="Calibri"/>
          <w:b/>
          <w:sz w:val="20"/>
          <w:szCs w:val="20"/>
        </w:rPr>
        <w:t xml:space="preserve">than </w:t>
      </w:r>
      <w:r w:rsidR="00AC45D0" w:rsidRPr="00AC45D0">
        <w:rPr>
          <w:rFonts w:ascii="Calibri" w:hAnsi="Calibri" w:cs="Calibri"/>
          <w:b/>
          <w:sz w:val="20"/>
          <w:szCs w:val="20"/>
        </w:rPr>
        <w:t>Wednesday 16</w:t>
      </w:r>
      <w:r w:rsidR="00AC45D0" w:rsidRPr="00AC45D0">
        <w:rPr>
          <w:rFonts w:ascii="Calibri" w:hAnsi="Calibri" w:cs="Calibri"/>
          <w:b/>
          <w:sz w:val="20"/>
          <w:szCs w:val="20"/>
          <w:vertAlign w:val="superscript"/>
        </w:rPr>
        <w:t>th</w:t>
      </w:r>
      <w:r w:rsidR="00AC45D0" w:rsidRPr="00AC45D0">
        <w:rPr>
          <w:rFonts w:ascii="Calibri" w:hAnsi="Calibri" w:cs="Calibri"/>
          <w:b/>
          <w:sz w:val="20"/>
          <w:szCs w:val="20"/>
        </w:rPr>
        <w:t xml:space="preserve"> November 2011 at 3:00p.m</w:t>
      </w:r>
      <w:r w:rsidR="00AC45D0" w:rsidRPr="00AC45D0">
        <w:rPr>
          <w:rFonts w:ascii="Calibri" w:hAnsi="Calibri" w:cs="Calibri"/>
          <w:color w:val="000000"/>
          <w:sz w:val="20"/>
          <w:szCs w:val="20"/>
        </w:rPr>
        <w:t>.</w:t>
      </w:r>
      <w:r w:rsidRPr="00330768">
        <w:rPr>
          <w:rFonts w:ascii="Calibri" w:hAnsi="Calibri" w:cs="Calibri"/>
          <w:b/>
          <w:sz w:val="20"/>
          <w:szCs w:val="20"/>
        </w:rPr>
        <w:t xml:space="preserve"> </w:t>
      </w:r>
      <w:proofErr w:type="gramStart"/>
      <w:r w:rsidRPr="00330768">
        <w:rPr>
          <w:rFonts w:ascii="Calibri" w:hAnsi="Calibri" w:cs="Calibri"/>
          <w:b/>
          <w:sz w:val="20"/>
          <w:szCs w:val="20"/>
        </w:rPr>
        <w:t>Tenders defaced, not completed correctly, not signed or illegible will not be considered.</w:t>
      </w:r>
      <w:proofErr w:type="gramEnd"/>
      <w:r w:rsidRPr="00330768">
        <w:rPr>
          <w:rFonts w:ascii="Calibri" w:hAnsi="Calibri" w:cs="Calibri"/>
          <w:b/>
          <w:sz w:val="20"/>
          <w:szCs w:val="20"/>
        </w:rPr>
        <w:t xml:space="preserve"> </w:t>
      </w:r>
    </w:p>
    <w:p w:rsidR="00C16A23" w:rsidRPr="00330768" w:rsidRDefault="00C16A23">
      <w:pPr>
        <w:rPr>
          <w:rFonts w:ascii="Calibri" w:hAnsi="Calibri" w:cs="Calibri"/>
          <w:b/>
          <w:sz w:val="10"/>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 xml:space="preserve">Tenders may be faxed on 0844 561 1351.  Please ensure each page is marked before faxing with your name or company. </w:t>
      </w:r>
    </w:p>
    <w:p w:rsidR="00C16A23" w:rsidRPr="00F55FCB" w:rsidRDefault="00C16A23">
      <w:pPr>
        <w:rPr>
          <w:rFonts w:ascii="Calibri" w:hAnsi="Calibri" w:cs="Calibri"/>
          <w:b/>
          <w:sz w:val="10"/>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 xml:space="preserve">Tenders can be posted or delivered by hand to our </w:t>
      </w:r>
      <w:r w:rsidR="004867B2" w:rsidRPr="00F55FCB">
        <w:rPr>
          <w:rFonts w:ascii="Calibri" w:hAnsi="Calibri" w:cs="Calibri"/>
          <w:b/>
          <w:sz w:val="20"/>
          <w:szCs w:val="20"/>
        </w:rPr>
        <w:t>Dartford</w:t>
      </w:r>
      <w:r w:rsidRPr="00F55FCB">
        <w:rPr>
          <w:rFonts w:ascii="Calibri" w:hAnsi="Calibri" w:cs="Calibri"/>
          <w:b/>
          <w:sz w:val="20"/>
          <w:szCs w:val="20"/>
        </w:rPr>
        <w:t xml:space="preserve"> office at </w:t>
      </w:r>
      <w:r w:rsidR="00F5426B" w:rsidRPr="00F55FCB">
        <w:rPr>
          <w:rFonts w:ascii="Calibri" w:hAnsi="Calibri" w:cs="Calibri"/>
          <w:b/>
          <w:sz w:val="20"/>
          <w:szCs w:val="20"/>
        </w:rPr>
        <w:t>Unit 45, Victoria Business Park, Victoria Road, Dartford, DA1 5AJ.</w:t>
      </w:r>
    </w:p>
    <w:p w:rsidR="00C16A23" w:rsidRPr="009D6C85" w:rsidRDefault="00C16A23">
      <w:pPr>
        <w:pStyle w:val="Heading2"/>
        <w:rPr>
          <w:rFonts w:ascii="Calibri" w:hAnsi="Calibri" w:cs="Calibri"/>
          <w:sz w:val="10"/>
          <w:lang w:val="en-US"/>
        </w:rPr>
      </w:pPr>
    </w:p>
    <w:p w:rsidR="00C16A23" w:rsidRPr="00F55FCB" w:rsidRDefault="00C16A23">
      <w:pPr>
        <w:pStyle w:val="Heading2"/>
        <w:rPr>
          <w:rFonts w:ascii="Calibri" w:hAnsi="Calibri" w:cs="Calibri"/>
          <w:sz w:val="8"/>
          <w:lang w:val="en-US"/>
        </w:rPr>
      </w:pPr>
    </w:p>
    <w:p w:rsidR="00C16A23" w:rsidRPr="00F55FCB" w:rsidRDefault="00C16A23">
      <w:pPr>
        <w:pStyle w:val="Heading2"/>
        <w:rPr>
          <w:rFonts w:ascii="Calibri" w:hAnsi="Calibri" w:cs="Calibri"/>
          <w:sz w:val="20"/>
        </w:rPr>
      </w:pPr>
      <w:r w:rsidRPr="00F55FCB">
        <w:rPr>
          <w:rFonts w:ascii="Calibri" w:hAnsi="Calibri" w:cs="Calibri"/>
          <w:sz w:val="20"/>
        </w:rPr>
        <w:t>Sherlocks Valuers and Auctioneers Ltd</w:t>
      </w:r>
    </w:p>
    <w:p w:rsidR="00C16A23" w:rsidRDefault="00C16A23"/>
    <w:p w:rsidR="00C16A23" w:rsidRDefault="00C16A23">
      <w:pPr>
        <w:sectPr w:rsidR="00C16A23">
          <w:footerReference w:type="default" r:id="rId15"/>
          <w:pgSz w:w="11906" w:h="16838"/>
          <w:pgMar w:top="794" w:right="680" w:bottom="794" w:left="680" w:header="709" w:footer="271" w:gutter="0"/>
          <w:cols w:space="708"/>
          <w:docGrid w:linePitch="360"/>
        </w:sectPr>
      </w:pPr>
    </w:p>
    <w:p w:rsidR="00C16A23" w:rsidRPr="003167F3" w:rsidRDefault="00C16A23">
      <w:pPr>
        <w:pStyle w:val="Title"/>
        <w:rPr>
          <w:rFonts w:ascii="Calibri" w:hAnsi="Calibri" w:cs="Calibri"/>
          <w:sz w:val="20"/>
        </w:rPr>
      </w:pPr>
      <w:r w:rsidRPr="003167F3">
        <w:rPr>
          <w:rFonts w:ascii="Calibri" w:hAnsi="Calibri" w:cs="Calibri"/>
          <w:sz w:val="20"/>
        </w:rPr>
        <w:lastRenderedPageBreak/>
        <w:t>Conditions of Sale by Tender</w:t>
      </w:r>
    </w:p>
    <w:p w:rsidR="004867B2" w:rsidRPr="003167F3" w:rsidRDefault="004867B2">
      <w:pPr>
        <w:pStyle w:val="Title"/>
        <w:rPr>
          <w:rFonts w:ascii="Calibri" w:hAnsi="Calibri" w:cs="Calibri"/>
          <w:sz w:val="20"/>
        </w:rPr>
      </w:pPr>
    </w:p>
    <w:p w:rsidR="00C16A23" w:rsidRPr="003167F3" w:rsidRDefault="00C16A23">
      <w:pPr>
        <w:spacing w:after="240"/>
        <w:rPr>
          <w:rFonts w:ascii="Calibri" w:hAnsi="Calibri" w:cs="Calibri"/>
          <w:color w:val="323233"/>
          <w:sz w:val="20"/>
          <w:szCs w:val="20"/>
        </w:rPr>
      </w:pPr>
      <w:r w:rsidRPr="003167F3">
        <w:rPr>
          <w:rFonts w:ascii="Calibri" w:hAnsi="Calibri" w:cs="Calibri"/>
          <w:color w:val="323233"/>
          <w:sz w:val="20"/>
          <w:szCs w:val="20"/>
        </w:rPr>
        <w:t xml:space="preserve">These are the conditions applying to all sales by Tender ("Tenders") managed by Sherlocks Valuers &amp; Auctioneers Limited (registered in England under number 6429836 and registered at </w:t>
      </w:r>
      <w:r w:rsidR="004867B2" w:rsidRPr="003167F3">
        <w:rPr>
          <w:rFonts w:ascii="Calibri" w:hAnsi="Calibri" w:cs="Calibri"/>
          <w:color w:val="323233"/>
          <w:sz w:val="20"/>
          <w:szCs w:val="20"/>
        </w:rPr>
        <w:t>30 Station Lane, Hornchurch, Essex, RM1 6NJ</w:t>
      </w:r>
      <w:r w:rsidRPr="003167F3">
        <w:rPr>
          <w:rFonts w:ascii="Calibri" w:hAnsi="Calibri" w:cs="Calibri"/>
          <w:color w:val="323233"/>
          <w:sz w:val="20"/>
          <w:szCs w:val="20"/>
        </w:rPr>
        <w:t>.) ("Sherlocks Valuers &amp; Auctioneers Limited"). The goods offered for sale ("Goods") in lots ("Lots") at Tenders are owned by the person selling them ("Vendor"), for whom Sherlocks Valuers &amp; Auctioneers Limited is only an agent. Sherlocks Valuers &amp; Auctioneers Limited does not sell on its own account and the buyer of the relevant Lot ("Buyer") buys the Goods from the relevant Vendor ("the Contract"). The Vendor may sell to the Buyer subject to additional terms. Sherlocks Valuers &amp; Auctioneers Limited facilitates the purchase through the Tender. These Conditions of Sale by Tender contain some terms between the Buyer and Sherlocks Valuers &amp; Auctioneers Limited in respect of the Tender and some terms that include the Vendor too. These Conditions of Sale by Tender incorporate the relevant Schedule and Notices to Purchasers document ("Schedule") in respect of a particular Tender. To the extent there is any inconsistency between the documents, the order of precedence is this document, then the Schedule. All documents are subject to addition or variation by notices posted at the Tender site ("Premises") or by announcements or instructions made by Sherlocks Valuers &amp; Auctioneers Limited's staff at the sale</w:t>
      </w:r>
    </w:p>
    <w:p w:rsidR="00C16A23" w:rsidRPr="003167F3" w:rsidRDefault="00C16A23">
      <w:pPr>
        <w:spacing w:after="240"/>
        <w:rPr>
          <w:rFonts w:ascii="Calibri" w:hAnsi="Calibri" w:cs="Calibri"/>
          <w:color w:val="323233"/>
          <w:sz w:val="20"/>
          <w:szCs w:val="20"/>
        </w:rPr>
      </w:pPr>
      <w:r w:rsidRPr="003167F3">
        <w:rPr>
          <w:rFonts w:ascii="Calibri" w:hAnsi="Calibri" w:cs="Calibri"/>
          <w:color w:val="323233"/>
          <w:sz w:val="20"/>
          <w:szCs w:val="20"/>
        </w:rPr>
        <w:t>Parties attend the Premises or such other place from where the Goods are stored ("Site") at their own risk and neither the Vendor nor Sherlocks Valuers &amp; Auctioneers Limited will be individually or collectively liable for any loss or damage, death or personal injury, howsoever occasioned, to any party or property which may be present on the Site, for whatsoever purpose, except that nothing shall exclude either the Vendor's nor Sherlocks Valuers &amp; Auctioneers Limited's liability for death or personal injury caused by its respective negligence.</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Sherlocks Valuers &amp; Auctioneers Limited acts as agents only, on behalf of the Vendors.</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Where the Vendor is a company in receivership or liquidation or administration, the receiver or liquidator or administrator will not have any personal liability whatsoever under the Contract, except for death or personal injury caused by his negligence.</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CONDITION/DESCRIPTION</w:t>
      </w:r>
      <w:r w:rsidRPr="003167F3">
        <w:rPr>
          <w:rFonts w:ascii="Calibri" w:hAnsi="Calibri" w:cs="Calibri"/>
          <w:color w:val="323233"/>
          <w:sz w:val="20"/>
          <w:szCs w:val="20"/>
        </w:rPr>
        <w:br/>
        <w:t>3.1 All statements contained in the catalogue or referred to in the catalogue relating to the Goods ("the Catalogue") are made without responsibility on the part of the Vendor or Sherlocks Valuers &amp; Auctioneers Limited. All statements contained in the Catalogue or referred to in the Catalogue in respect of authenticity, origin, date, age, period, condition, attribution, quantity, measurement or weight of the Goods are statements of opinion and are not to be taken as implying statements or representations of fact.</w:t>
      </w:r>
      <w:r w:rsidRPr="003167F3">
        <w:rPr>
          <w:rFonts w:ascii="Calibri" w:hAnsi="Calibri" w:cs="Calibri"/>
          <w:color w:val="323233"/>
          <w:sz w:val="20"/>
          <w:szCs w:val="20"/>
        </w:rPr>
        <w:br/>
      </w:r>
      <w:r w:rsidRPr="003167F3">
        <w:rPr>
          <w:rFonts w:ascii="Calibri" w:hAnsi="Calibri" w:cs="Calibri"/>
          <w:color w:val="323233"/>
          <w:sz w:val="20"/>
          <w:szCs w:val="20"/>
        </w:rPr>
        <w:br/>
        <w:t>3.2 Sherlocks Valuers &amp; Auctioneers Limited makes no warranty or representation as to the anticipated or likely selling price of any Lot or item or of its value. Any written or oral estimate given by Sherlocks Valuers &amp; Auctioneers Limited or its employees or agents as to the estimated selling price of a Lot is a statement of opinion only, and may not be relied on as an indication of the actual selling price or value.</w:t>
      </w:r>
      <w:r w:rsidRPr="003167F3">
        <w:rPr>
          <w:rFonts w:ascii="Calibri" w:hAnsi="Calibri" w:cs="Calibri"/>
          <w:color w:val="323233"/>
          <w:sz w:val="20"/>
          <w:szCs w:val="20"/>
        </w:rPr>
        <w:br/>
      </w:r>
      <w:r w:rsidRPr="003167F3">
        <w:rPr>
          <w:rFonts w:ascii="Calibri" w:hAnsi="Calibri" w:cs="Calibri"/>
          <w:color w:val="323233"/>
          <w:sz w:val="20"/>
          <w:szCs w:val="20"/>
        </w:rPr>
        <w:br/>
        <w:t>3.3 All illustrations, photographs, pictures or images contained in the Catalogue or elsewhere regarding the Lot are for identification purposes only. They may not be an accurate reproduction of the Lot.</w:t>
      </w:r>
      <w:r w:rsidRPr="003167F3">
        <w:rPr>
          <w:rFonts w:ascii="Calibri" w:hAnsi="Calibri" w:cs="Calibri"/>
          <w:color w:val="323233"/>
          <w:sz w:val="20"/>
          <w:szCs w:val="20"/>
        </w:rPr>
        <w:br/>
      </w:r>
      <w:r w:rsidRPr="003167F3">
        <w:rPr>
          <w:rFonts w:ascii="Calibri" w:hAnsi="Calibri" w:cs="Calibri"/>
          <w:color w:val="323233"/>
          <w:sz w:val="20"/>
          <w:szCs w:val="20"/>
        </w:rPr>
        <w:br/>
        <w:t>3.4 The Goods are sold as they lie with all faults, imperfections and defects. The Buyer shall be deemed to have inspected and approved the Goods. The Buyer buys at his own risk and with notice of all faults, imperfections and defects. The Goods are sold by the Vendor as seen and inspected by the Buyer.</w:t>
      </w:r>
      <w:r w:rsidRPr="003167F3">
        <w:rPr>
          <w:rFonts w:ascii="Calibri" w:hAnsi="Calibri" w:cs="Calibri"/>
          <w:color w:val="323233"/>
          <w:sz w:val="20"/>
          <w:szCs w:val="20"/>
        </w:rPr>
        <w:br/>
      </w:r>
      <w:r w:rsidRPr="003167F3">
        <w:rPr>
          <w:rFonts w:ascii="Calibri" w:hAnsi="Calibri" w:cs="Calibri"/>
          <w:color w:val="323233"/>
          <w:sz w:val="20"/>
          <w:szCs w:val="20"/>
        </w:rPr>
        <w:br/>
        <w:t xml:space="preserve">3.5 No warranty is given by the Vendor or Sherlocks Valuers &amp; Auctioneers Limited that the Goods comply with the Health and Safety at Work Act 1974, any statutory amendment or re-enactment thereof, any regulations made thereunder or any other applicable health and safety law. Consequently, Buyers undertake to carry out any necessary work in order to ensure that each Lot conforms </w:t>
      </w:r>
      <w:proofErr w:type="gramStart"/>
      <w:r w:rsidRPr="003167F3">
        <w:rPr>
          <w:rFonts w:ascii="Calibri" w:hAnsi="Calibri" w:cs="Calibri"/>
          <w:color w:val="323233"/>
          <w:sz w:val="20"/>
          <w:szCs w:val="20"/>
        </w:rPr>
        <w:t>with</w:t>
      </w:r>
      <w:proofErr w:type="gramEnd"/>
      <w:r w:rsidRPr="003167F3">
        <w:rPr>
          <w:rFonts w:ascii="Calibri" w:hAnsi="Calibri" w:cs="Calibri"/>
          <w:color w:val="323233"/>
          <w:sz w:val="20"/>
          <w:szCs w:val="20"/>
        </w:rPr>
        <w:t xml:space="preserve"> the law before the Lot is put into use.</w:t>
      </w:r>
      <w:r w:rsidRPr="003167F3">
        <w:rPr>
          <w:rFonts w:ascii="Calibri" w:hAnsi="Calibri" w:cs="Calibri"/>
          <w:color w:val="323233"/>
          <w:sz w:val="20"/>
          <w:szCs w:val="20"/>
        </w:rPr>
        <w:br/>
      </w:r>
      <w:r w:rsidRPr="003167F3">
        <w:rPr>
          <w:rFonts w:ascii="Calibri" w:hAnsi="Calibri" w:cs="Calibri"/>
          <w:color w:val="323233"/>
          <w:sz w:val="20"/>
          <w:szCs w:val="20"/>
        </w:rPr>
        <w:br/>
        <w:t>3.6 No Lots are supplied as new as regards the Consumer Protection Act 1987 or any other product liability law.</w:t>
      </w:r>
      <w:r w:rsidRPr="003167F3">
        <w:rPr>
          <w:rFonts w:ascii="Calibri" w:hAnsi="Calibri" w:cs="Calibri"/>
          <w:color w:val="323233"/>
          <w:sz w:val="20"/>
          <w:szCs w:val="20"/>
        </w:rPr>
        <w:br/>
      </w:r>
      <w:r w:rsidRPr="003167F3">
        <w:rPr>
          <w:rFonts w:ascii="Calibri" w:hAnsi="Calibri" w:cs="Calibri"/>
          <w:color w:val="323233"/>
          <w:sz w:val="20"/>
          <w:szCs w:val="20"/>
        </w:rPr>
        <w:br/>
        <w:t xml:space="preserve">3.7 Sherlocks Valuers &amp; Auctioneers Limited and the Vendor do not represent Goods sold by Tender as being in a condition which makes them suitable for domestic use. Despite the above, should Buyers intend to supply any Goods for domestic use, they should ensure that the Goods comply with the requirements of the Furniture and Furnishings (Fire </w:t>
      </w:r>
      <w:r w:rsidRPr="003167F3">
        <w:rPr>
          <w:rFonts w:ascii="Calibri" w:hAnsi="Calibri" w:cs="Calibri"/>
          <w:color w:val="323233"/>
          <w:sz w:val="20"/>
          <w:szCs w:val="20"/>
        </w:rPr>
        <w:lastRenderedPageBreak/>
        <w:t>Safety) Regulations 1988 or any other similar law.</w:t>
      </w:r>
      <w:r w:rsidRPr="003167F3">
        <w:rPr>
          <w:rFonts w:ascii="Calibri" w:hAnsi="Calibri" w:cs="Calibri"/>
          <w:color w:val="323233"/>
          <w:sz w:val="20"/>
          <w:szCs w:val="20"/>
        </w:rPr>
        <w:br/>
      </w:r>
      <w:r w:rsidRPr="003167F3">
        <w:rPr>
          <w:rFonts w:ascii="Calibri" w:hAnsi="Calibri" w:cs="Calibri"/>
          <w:color w:val="323233"/>
          <w:sz w:val="20"/>
          <w:szCs w:val="20"/>
        </w:rPr>
        <w:br/>
        <w:t>3.8 Certain types of plant and machinery and ancillary equipment can contain hazardous materials, chemicals, etc. Buyers must ensure that the removal of such hazardous materials, chemicals, etc. from the Site is carried out in accordance with the Health and Safety at Work Act 1974 and Control of Substances Hazardous to Health Regulations 1988 (COSHH) and any other relevant Act of Parliament, Regulations or relevant Legislation covering such substances.</w:t>
      </w:r>
      <w:r w:rsidRPr="003167F3">
        <w:rPr>
          <w:rFonts w:ascii="Calibri" w:hAnsi="Calibri" w:cs="Calibri"/>
          <w:color w:val="323233"/>
          <w:sz w:val="20"/>
          <w:szCs w:val="20"/>
        </w:rPr>
        <w:br/>
      </w:r>
      <w:r w:rsidRPr="003167F3">
        <w:rPr>
          <w:rFonts w:ascii="Calibri" w:hAnsi="Calibri" w:cs="Calibri"/>
          <w:color w:val="323233"/>
          <w:sz w:val="20"/>
          <w:szCs w:val="20"/>
        </w:rPr>
        <w:br/>
        <w:t xml:space="preserve">3.9 Health and Safety at Work </w:t>
      </w:r>
      <w:proofErr w:type="spellStart"/>
      <w:r w:rsidRPr="003167F3">
        <w:rPr>
          <w:rFonts w:ascii="Calibri" w:hAnsi="Calibri" w:cs="Calibri"/>
          <w:color w:val="323233"/>
          <w:sz w:val="20"/>
          <w:szCs w:val="20"/>
        </w:rPr>
        <w:t>Etc</w:t>
      </w:r>
      <w:proofErr w:type="spellEnd"/>
      <w:r w:rsidRPr="003167F3">
        <w:rPr>
          <w:rFonts w:ascii="Calibri" w:hAnsi="Calibri" w:cs="Calibri"/>
          <w:color w:val="323233"/>
          <w:sz w:val="20"/>
          <w:szCs w:val="20"/>
        </w:rPr>
        <w:t xml:space="preserve"> Act 1974. It is expressly brought to the </w:t>
      </w:r>
      <w:proofErr w:type="gramStart"/>
      <w:r w:rsidRPr="003167F3">
        <w:rPr>
          <w:rFonts w:ascii="Calibri" w:hAnsi="Calibri" w:cs="Calibri"/>
          <w:color w:val="323233"/>
          <w:sz w:val="20"/>
          <w:szCs w:val="20"/>
        </w:rPr>
        <w:t>buyers</w:t>
      </w:r>
      <w:proofErr w:type="gramEnd"/>
      <w:r w:rsidRPr="003167F3">
        <w:rPr>
          <w:rFonts w:ascii="Calibri" w:hAnsi="Calibri" w:cs="Calibri"/>
          <w:color w:val="323233"/>
          <w:sz w:val="20"/>
          <w:szCs w:val="20"/>
        </w:rPr>
        <w:t xml:space="preserve"> attention that, at the time of sale, any item of plant, machinery or equipment contained in the lot(s) may not necessarily comply with Health and Safety at Work </w:t>
      </w:r>
      <w:proofErr w:type="spellStart"/>
      <w:r w:rsidRPr="003167F3">
        <w:rPr>
          <w:rFonts w:ascii="Calibri" w:hAnsi="Calibri" w:cs="Calibri"/>
          <w:color w:val="323233"/>
          <w:sz w:val="20"/>
          <w:szCs w:val="20"/>
        </w:rPr>
        <w:t>Etc</w:t>
      </w:r>
      <w:proofErr w:type="spellEnd"/>
      <w:r w:rsidRPr="003167F3">
        <w:rPr>
          <w:rFonts w:ascii="Calibri" w:hAnsi="Calibri" w:cs="Calibri"/>
          <w:color w:val="323233"/>
          <w:sz w:val="20"/>
          <w:szCs w:val="20"/>
        </w:rPr>
        <w:t xml:space="preserve"> Act 1974 or any other Act or Acts or Regulations thereunder governing the use of plant. Machinery or equipment in a working environment. Successful buyers for any such plant, machinery or equipment are hereby required to ensure that the use of any such at a place of work within the United Kingdom does not contravene such relevant Act or Regulation hereunder applicable thereto</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FORM OF TENDER</w:t>
      </w:r>
      <w:r w:rsidRPr="003167F3">
        <w:rPr>
          <w:rFonts w:ascii="Calibri" w:hAnsi="Calibri" w:cs="Calibri"/>
          <w:color w:val="323233"/>
          <w:sz w:val="20"/>
          <w:szCs w:val="20"/>
        </w:rPr>
        <w:br/>
        <w:t>4.1 Tenders must be made in the form provided and will be delivered to arrive at the time and address specified in the schedule, together with a deposit for 10% of the purchase price offered.</w:t>
      </w:r>
      <w:r w:rsidRPr="003167F3">
        <w:rPr>
          <w:rFonts w:ascii="Calibri" w:hAnsi="Calibri" w:cs="Calibri"/>
          <w:color w:val="323233"/>
          <w:sz w:val="20"/>
          <w:szCs w:val="20"/>
        </w:rPr>
        <w:br/>
      </w:r>
      <w:r w:rsidRPr="003167F3">
        <w:rPr>
          <w:rFonts w:ascii="Calibri" w:hAnsi="Calibri" w:cs="Calibri"/>
          <w:color w:val="323233"/>
          <w:sz w:val="20"/>
          <w:szCs w:val="20"/>
        </w:rPr>
        <w:br/>
        <w:t>4.2 No Tenders shall impose further conditions or make any qualifications whatsoever.</w:t>
      </w:r>
      <w:r w:rsidRPr="003167F3">
        <w:rPr>
          <w:rFonts w:ascii="Calibri" w:hAnsi="Calibri" w:cs="Calibri"/>
          <w:color w:val="323233"/>
          <w:sz w:val="20"/>
          <w:szCs w:val="20"/>
        </w:rPr>
        <w:br/>
      </w:r>
      <w:r w:rsidRPr="003167F3">
        <w:rPr>
          <w:rFonts w:ascii="Calibri" w:hAnsi="Calibri" w:cs="Calibri"/>
          <w:color w:val="323233"/>
          <w:sz w:val="20"/>
          <w:szCs w:val="20"/>
        </w:rPr>
        <w:br/>
        <w:t>4.3 No Tender may be withdrawn once submitted.</w:t>
      </w:r>
      <w:r w:rsidRPr="003167F3">
        <w:rPr>
          <w:rFonts w:ascii="Calibri" w:hAnsi="Calibri" w:cs="Calibri"/>
          <w:color w:val="323233"/>
          <w:sz w:val="20"/>
          <w:szCs w:val="20"/>
        </w:rPr>
        <w:br/>
      </w:r>
      <w:r w:rsidRPr="003167F3">
        <w:rPr>
          <w:rFonts w:ascii="Calibri" w:hAnsi="Calibri" w:cs="Calibri"/>
          <w:color w:val="323233"/>
          <w:sz w:val="20"/>
          <w:szCs w:val="20"/>
        </w:rPr>
        <w:br/>
        <w:t>4.4 The right to withdraw lots prior to acceptance of Tenders is reserved.</w:t>
      </w:r>
      <w:r w:rsidRPr="003167F3">
        <w:rPr>
          <w:rFonts w:ascii="Calibri" w:hAnsi="Calibri" w:cs="Calibri"/>
          <w:color w:val="323233"/>
          <w:sz w:val="20"/>
          <w:szCs w:val="20"/>
        </w:rPr>
        <w:br/>
      </w:r>
      <w:r w:rsidRPr="003167F3">
        <w:rPr>
          <w:rFonts w:ascii="Calibri" w:hAnsi="Calibri" w:cs="Calibri"/>
          <w:color w:val="323233"/>
          <w:sz w:val="20"/>
          <w:szCs w:val="20"/>
        </w:rPr>
        <w:br/>
        <w:t>4.5 The Vendor may refuse to accept any Tender and shall not be obliged to accept any or the highest offer tendered.</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PAYMENT</w:t>
      </w:r>
      <w:r w:rsidRPr="003167F3">
        <w:rPr>
          <w:rFonts w:ascii="Calibri" w:hAnsi="Calibri" w:cs="Calibri"/>
          <w:color w:val="323233"/>
          <w:sz w:val="20"/>
          <w:szCs w:val="20"/>
        </w:rPr>
        <w:br/>
        <w:t>5.1 Payment in full must be made in CASH or by BANK DRAFT or such other means as Sherlocks Valuers &amp; Auctioneers Limited accepts in its discretion (NOT BY BACS) either on the day of the sale or the day following, in accordance with the Schedule and prior to the clearance of any Lots purchased.</w:t>
      </w:r>
      <w:r w:rsidRPr="003167F3">
        <w:rPr>
          <w:rFonts w:ascii="Calibri" w:hAnsi="Calibri" w:cs="Calibri"/>
          <w:color w:val="323233"/>
          <w:sz w:val="20"/>
          <w:szCs w:val="20"/>
        </w:rPr>
        <w:br/>
      </w:r>
      <w:r w:rsidRPr="003167F3">
        <w:rPr>
          <w:rFonts w:ascii="Calibri" w:hAnsi="Calibri" w:cs="Calibri"/>
          <w:color w:val="323233"/>
          <w:sz w:val="20"/>
          <w:szCs w:val="20"/>
        </w:rPr>
        <w:br/>
        <w:t>5.2 All offers are deemed to be made exclusive of VAT and the Buyer must pay VAT in addition, where appropriate, at the prevailing rate.</w:t>
      </w:r>
      <w:r w:rsidRPr="003167F3">
        <w:rPr>
          <w:rFonts w:ascii="Calibri" w:hAnsi="Calibri" w:cs="Calibri"/>
          <w:color w:val="323233"/>
          <w:sz w:val="20"/>
          <w:szCs w:val="20"/>
        </w:rPr>
        <w:br/>
      </w:r>
      <w:r w:rsidRPr="003167F3">
        <w:rPr>
          <w:rFonts w:ascii="Calibri" w:hAnsi="Calibri" w:cs="Calibri"/>
          <w:color w:val="323233"/>
          <w:sz w:val="20"/>
          <w:szCs w:val="20"/>
        </w:rPr>
        <w:br/>
        <w:t>5.3 Full payment is not deemed to be made until any cheques tendered in payment have received Sherlocks Valuers &amp; Auctioneers Limited's banker's clearance.</w:t>
      </w:r>
    </w:p>
    <w:p w:rsidR="00C16A23" w:rsidRPr="003167F3" w:rsidRDefault="00C16A2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TITLE &amp; RISK</w:t>
      </w:r>
      <w:r w:rsidRPr="003167F3">
        <w:rPr>
          <w:rFonts w:ascii="Calibri" w:hAnsi="Calibri" w:cs="Calibri"/>
          <w:color w:val="323233"/>
          <w:sz w:val="20"/>
          <w:szCs w:val="20"/>
        </w:rPr>
        <w:br/>
        <w:t>6.1 Legal and equitable title to the Goods will not pass to the Buyer until the latter of the price for the Goods having been paid in full (together with any applicable costs of transport and storage following the sale) and the Buyer having removed the Goods from the Site.</w:t>
      </w:r>
      <w:r w:rsidRPr="003167F3">
        <w:rPr>
          <w:rFonts w:ascii="Calibri" w:hAnsi="Calibri" w:cs="Calibri"/>
          <w:color w:val="323233"/>
          <w:sz w:val="20"/>
          <w:szCs w:val="20"/>
        </w:rPr>
        <w:br/>
      </w:r>
      <w:r w:rsidRPr="003167F3">
        <w:rPr>
          <w:rFonts w:ascii="Calibri" w:hAnsi="Calibri" w:cs="Calibri"/>
          <w:color w:val="323233"/>
          <w:sz w:val="20"/>
          <w:szCs w:val="20"/>
        </w:rPr>
        <w:br/>
        <w:t>6.2 All Goods sold shall be the sole responsibility and at the risk of the Buyer from the buyer being notified of acceptance of offers tendered, even if the Vendor or Sherlocks Valuers &amp; Auctioneers Limited move the Goods on or from the Premises. In no circumstances will Sherlocks Valuers &amp; Auctioneers Limited or the Vendors be held responsible if any Lot or part thereof is lost, stolen, damaged or destroyed after buyers have been advised. Buyers are therefore advised to effect immediate and adequate insurance cover.</w:t>
      </w:r>
      <w:r w:rsidRPr="003167F3">
        <w:rPr>
          <w:rFonts w:ascii="Calibri" w:hAnsi="Calibri" w:cs="Calibri"/>
          <w:color w:val="323233"/>
          <w:sz w:val="20"/>
          <w:szCs w:val="20"/>
        </w:rPr>
        <w:br/>
      </w:r>
      <w:r w:rsidRPr="003167F3">
        <w:rPr>
          <w:rFonts w:ascii="Calibri" w:hAnsi="Calibri" w:cs="Calibri"/>
          <w:color w:val="323233"/>
          <w:sz w:val="20"/>
          <w:szCs w:val="20"/>
        </w:rPr>
        <w:br/>
        <w:t>6.3 Sherlocks Valuers &amp; Auctioneers Limited is acting as agent for the Vendor and does not own the Goods itself, nor does Sherlocks Valuers &amp; Auctioneers Limited warrant the Vendor's title to any Goods sold. The Vendor transfers the Goods with such title as it has.</w:t>
      </w:r>
    </w:p>
    <w:p w:rsidR="003167F3" w:rsidRDefault="00C16A23" w:rsidP="003167F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CLEARANCE</w:t>
      </w:r>
      <w:r w:rsidRPr="003167F3">
        <w:rPr>
          <w:rFonts w:ascii="Calibri" w:hAnsi="Calibri" w:cs="Calibri"/>
          <w:color w:val="323233"/>
          <w:sz w:val="20"/>
          <w:szCs w:val="20"/>
        </w:rPr>
        <w:br/>
        <w:t>7.1 Removal of the Goods from the Site shall be the responsibility of the Buyer, who shall remove the Goods on or before the date specified in the Schedule having made prior arrangements so to do with Sherlocks Valuers &amp; Auctioneers Limited.</w:t>
      </w:r>
      <w:r w:rsidRPr="003167F3">
        <w:rPr>
          <w:rFonts w:ascii="Calibri" w:hAnsi="Calibri" w:cs="Calibri"/>
          <w:color w:val="323233"/>
          <w:sz w:val="20"/>
          <w:szCs w:val="20"/>
        </w:rPr>
        <w:br/>
      </w:r>
      <w:r w:rsidRPr="003167F3">
        <w:rPr>
          <w:rFonts w:ascii="Calibri" w:hAnsi="Calibri" w:cs="Calibri"/>
          <w:color w:val="323233"/>
          <w:sz w:val="20"/>
          <w:szCs w:val="20"/>
        </w:rPr>
        <w:lastRenderedPageBreak/>
        <w:br/>
        <w:t>7.2 The Buyer will be responsible for obtaining at its own expense all necessary labour and plant for the removal of the Goods. Where the Vendor gives assistance to the Buyer in connection with such removal, such assistance is given entirely at the Buyer's risk.</w:t>
      </w:r>
      <w:r w:rsidRPr="003167F3">
        <w:rPr>
          <w:rFonts w:ascii="Calibri" w:hAnsi="Calibri" w:cs="Calibri"/>
          <w:color w:val="323233"/>
          <w:sz w:val="20"/>
          <w:szCs w:val="20"/>
        </w:rPr>
        <w:br/>
      </w:r>
      <w:r w:rsidRPr="003167F3">
        <w:rPr>
          <w:rFonts w:ascii="Calibri" w:hAnsi="Calibri" w:cs="Calibri"/>
          <w:color w:val="323233"/>
          <w:sz w:val="20"/>
          <w:szCs w:val="20"/>
        </w:rPr>
        <w:br/>
        <w:t xml:space="preserve">7.3 The Buyer will indemnify and keep indemnified the Vendor and Sherlocks Valuers &amp; Auctioneers Limited against all liability, loss, damage, injury or death howsoever and by </w:t>
      </w:r>
      <w:proofErr w:type="gramStart"/>
      <w:r w:rsidRPr="003167F3">
        <w:rPr>
          <w:rFonts w:ascii="Calibri" w:hAnsi="Calibri" w:cs="Calibri"/>
          <w:color w:val="323233"/>
          <w:sz w:val="20"/>
          <w:szCs w:val="20"/>
        </w:rPr>
        <w:t>whomsoever</w:t>
      </w:r>
      <w:proofErr w:type="gramEnd"/>
      <w:r w:rsidRPr="003167F3">
        <w:rPr>
          <w:rFonts w:ascii="Calibri" w:hAnsi="Calibri" w:cs="Calibri"/>
          <w:color w:val="323233"/>
          <w:sz w:val="20"/>
          <w:szCs w:val="20"/>
        </w:rPr>
        <w:t xml:space="preserve"> caused to the Site or </w:t>
      </w:r>
      <w:proofErr w:type="spellStart"/>
      <w:r w:rsidRPr="003167F3">
        <w:rPr>
          <w:rFonts w:ascii="Calibri" w:hAnsi="Calibri" w:cs="Calibri"/>
          <w:color w:val="323233"/>
          <w:sz w:val="20"/>
          <w:szCs w:val="20"/>
        </w:rPr>
        <w:t>any thing</w:t>
      </w:r>
      <w:proofErr w:type="spellEnd"/>
      <w:r w:rsidRPr="003167F3">
        <w:rPr>
          <w:rFonts w:ascii="Calibri" w:hAnsi="Calibri" w:cs="Calibri"/>
          <w:color w:val="323233"/>
          <w:sz w:val="20"/>
          <w:szCs w:val="20"/>
        </w:rPr>
        <w:t xml:space="preserve"> or person therein or thereupon arising from or in the course of the removal of the Goods.</w:t>
      </w:r>
    </w:p>
    <w:p w:rsidR="00C16A23" w:rsidRPr="003167F3" w:rsidRDefault="00C16A23" w:rsidP="003167F3">
      <w:pPr>
        <w:numPr>
          <w:ilvl w:val="0"/>
          <w:numId w:val="29"/>
        </w:numPr>
        <w:spacing w:before="100" w:beforeAutospacing="1" w:after="240"/>
        <w:rPr>
          <w:rFonts w:ascii="Calibri" w:hAnsi="Calibri" w:cs="Calibri"/>
          <w:color w:val="323233"/>
          <w:sz w:val="20"/>
          <w:szCs w:val="20"/>
        </w:rPr>
      </w:pPr>
      <w:r w:rsidRPr="003167F3">
        <w:rPr>
          <w:rFonts w:ascii="Calibri" w:hAnsi="Calibri" w:cs="Calibri"/>
          <w:color w:val="323233"/>
          <w:sz w:val="20"/>
          <w:szCs w:val="20"/>
        </w:rPr>
        <w:t>DEFAULT BY BUYER</w:t>
      </w:r>
      <w:r w:rsidRPr="003167F3">
        <w:rPr>
          <w:rFonts w:ascii="Calibri" w:hAnsi="Calibri" w:cs="Calibri"/>
          <w:color w:val="323233"/>
          <w:sz w:val="20"/>
          <w:szCs w:val="20"/>
        </w:rPr>
        <w:br/>
        <w:t>8.1 If the Buyer fails for whatever reason to either pay for or remove the Goods on or before the date specified in the Schedule, the Vendor will be entitled to rescind the Contract forthwith without incurring any liability whatsoever to the Buyer and upon such rescission the following provisions will apply</w:t>
      </w:r>
      <w:proofErr w:type="gramStart"/>
      <w:r w:rsidRPr="003167F3">
        <w:rPr>
          <w:rFonts w:ascii="Calibri" w:hAnsi="Calibri" w:cs="Calibri"/>
          <w:color w:val="323233"/>
          <w:sz w:val="20"/>
          <w:szCs w:val="20"/>
        </w:rPr>
        <w:t>:</w:t>
      </w:r>
      <w:proofErr w:type="gramEnd"/>
      <w:r w:rsidRPr="003167F3">
        <w:rPr>
          <w:rFonts w:ascii="Calibri" w:hAnsi="Calibri" w:cs="Calibri"/>
          <w:color w:val="323233"/>
          <w:sz w:val="20"/>
          <w:szCs w:val="20"/>
        </w:rPr>
        <w:br/>
      </w:r>
      <w:r w:rsidRPr="003167F3">
        <w:rPr>
          <w:rFonts w:ascii="Calibri" w:hAnsi="Calibri" w:cs="Calibri"/>
          <w:color w:val="323233"/>
          <w:sz w:val="20"/>
          <w:szCs w:val="20"/>
        </w:rPr>
        <w:br/>
        <w:t>8.1.</w:t>
      </w:r>
      <w:proofErr w:type="spellStart"/>
      <w:r w:rsidRPr="003167F3">
        <w:rPr>
          <w:rFonts w:ascii="Calibri" w:hAnsi="Calibri" w:cs="Calibri"/>
          <w:color w:val="323233"/>
          <w:sz w:val="20"/>
          <w:szCs w:val="20"/>
        </w:rPr>
        <w:t>a</w:t>
      </w:r>
      <w:proofErr w:type="spellEnd"/>
      <w:r w:rsidRPr="003167F3">
        <w:rPr>
          <w:rFonts w:ascii="Calibri" w:hAnsi="Calibri" w:cs="Calibri"/>
          <w:color w:val="323233"/>
          <w:sz w:val="20"/>
          <w:szCs w:val="20"/>
        </w:rPr>
        <w:t xml:space="preserve"> Any sums paid by the Buyer towards the purchase price will be forfeited to the Vendor.</w:t>
      </w:r>
      <w:r w:rsidRPr="003167F3">
        <w:rPr>
          <w:rFonts w:ascii="Calibri" w:hAnsi="Calibri" w:cs="Calibri"/>
          <w:color w:val="323233"/>
          <w:sz w:val="20"/>
          <w:szCs w:val="20"/>
        </w:rPr>
        <w:br/>
      </w:r>
      <w:r w:rsidRPr="003167F3">
        <w:rPr>
          <w:rFonts w:ascii="Calibri" w:hAnsi="Calibri" w:cs="Calibri"/>
          <w:color w:val="323233"/>
          <w:sz w:val="20"/>
          <w:szCs w:val="20"/>
        </w:rPr>
        <w:br/>
        <w:t>8.1</w:t>
      </w:r>
      <w:proofErr w:type="gramStart"/>
      <w:r w:rsidRPr="003167F3">
        <w:rPr>
          <w:rFonts w:ascii="Calibri" w:hAnsi="Calibri" w:cs="Calibri"/>
          <w:color w:val="323233"/>
          <w:sz w:val="20"/>
          <w:szCs w:val="20"/>
        </w:rPr>
        <w:t>.b</w:t>
      </w:r>
      <w:proofErr w:type="gramEnd"/>
      <w:r w:rsidRPr="003167F3">
        <w:rPr>
          <w:rFonts w:ascii="Calibri" w:hAnsi="Calibri" w:cs="Calibri"/>
          <w:color w:val="323233"/>
          <w:sz w:val="20"/>
          <w:szCs w:val="20"/>
        </w:rPr>
        <w:t xml:space="preserve"> The Vendor will be entitled to resell the Goods publicly or privately but the Vendor shall not be liable to account to the Buyer in the event of a resale at a higher price than the price contracted to be paid by the Buyer.</w:t>
      </w:r>
      <w:r w:rsidRPr="003167F3">
        <w:rPr>
          <w:rFonts w:ascii="Calibri" w:hAnsi="Calibri" w:cs="Calibri"/>
          <w:color w:val="323233"/>
          <w:sz w:val="20"/>
          <w:szCs w:val="20"/>
        </w:rPr>
        <w:br/>
      </w:r>
      <w:r w:rsidRPr="003167F3">
        <w:rPr>
          <w:rFonts w:ascii="Calibri" w:hAnsi="Calibri" w:cs="Calibri"/>
          <w:color w:val="323233"/>
          <w:sz w:val="20"/>
          <w:szCs w:val="20"/>
        </w:rPr>
        <w:br/>
        <w:t>8.1.c The Buyer will be liable for all liabilities, losses, damages, costs and expenses whatsoever suffered by the Vendor or Sherlocks Valuers &amp; Auctioneers Limited as a result of the failure to remove the Goods by the required date or arising from the resale of the Goods provided that any sums forfeited to the Vendor under the foregoing provisions will be credited against such liability, loss, damage, cost or expense but further that if such liability, loss, damage, cost or expense is less than the sums forfeited the Vendor shall be under no obligation to make any refund to the Buyer for any such items.</w:t>
      </w:r>
      <w:r w:rsidRPr="003167F3">
        <w:rPr>
          <w:rFonts w:ascii="Calibri" w:hAnsi="Calibri" w:cs="Calibri"/>
          <w:color w:val="323233"/>
          <w:sz w:val="20"/>
          <w:szCs w:val="20"/>
        </w:rPr>
        <w:br/>
      </w:r>
      <w:r w:rsidRPr="003167F3">
        <w:rPr>
          <w:rFonts w:ascii="Calibri" w:hAnsi="Calibri" w:cs="Calibri"/>
          <w:color w:val="323233"/>
          <w:sz w:val="20"/>
          <w:szCs w:val="20"/>
        </w:rPr>
        <w:br/>
        <w:t>8.1</w:t>
      </w:r>
      <w:proofErr w:type="gramStart"/>
      <w:r w:rsidRPr="003167F3">
        <w:rPr>
          <w:rFonts w:ascii="Calibri" w:hAnsi="Calibri" w:cs="Calibri"/>
          <w:color w:val="323233"/>
          <w:sz w:val="20"/>
          <w:szCs w:val="20"/>
        </w:rPr>
        <w:t>.d</w:t>
      </w:r>
      <w:proofErr w:type="gramEnd"/>
      <w:r w:rsidRPr="003167F3">
        <w:rPr>
          <w:rFonts w:ascii="Calibri" w:hAnsi="Calibri" w:cs="Calibri"/>
          <w:color w:val="323233"/>
          <w:sz w:val="20"/>
          <w:szCs w:val="20"/>
        </w:rPr>
        <w:t xml:space="preserve"> If the Vendor or Sherlocks Valuers &amp; Auctioneers Limited reasonably consider damage is likely to occur in removing the Goods from the Site, the Buyer may be required to deposit such sum of money by way of security for the costs of reinstating the Site as the Vendor or Sherlocks Valuers &amp; Auctioneers Limited in their absolute discretion may think fit. If the Buyer refuses to deposit such money the Vendor may refuse the Buyer access to the Site for the purpose of removing the Goods and the Buyer will be deemed to be in default.</w:t>
      </w:r>
    </w:p>
    <w:p w:rsidR="00C16A23" w:rsidRPr="003167F3" w:rsidRDefault="00C16A23">
      <w:pPr>
        <w:numPr>
          <w:ilvl w:val="0"/>
          <w:numId w:val="29"/>
        </w:numPr>
        <w:spacing w:before="100" w:beforeAutospacing="1" w:after="100" w:afterAutospacing="1"/>
        <w:rPr>
          <w:rFonts w:ascii="Calibri" w:hAnsi="Calibri" w:cs="Calibri"/>
          <w:color w:val="323233"/>
          <w:sz w:val="20"/>
          <w:szCs w:val="20"/>
        </w:rPr>
      </w:pPr>
      <w:r w:rsidRPr="003167F3">
        <w:rPr>
          <w:rFonts w:ascii="Calibri" w:hAnsi="Calibri" w:cs="Calibri"/>
          <w:color w:val="323233"/>
          <w:sz w:val="20"/>
          <w:szCs w:val="20"/>
        </w:rPr>
        <w:t>GENERAL</w:t>
      </w:r>
      <w:r w:rsidRPr="003167F3">
        <w:rPr>
          <w:rFonts w:ascii="Calibri" w:hAnsi="Calibri" w:cs="Calibri"/>
          <w:color w:val="323233"/>
          <w:sz w:val="20"/>
          <w:szCs w:val="20"/>
        </w:rPr>
        <w:br/>
        <w:t>9.1 Neither the Vendor nor Sherlocks Valuers &amp; Auctioneers Limited shall be liable to the Buyer for any delay in or failure to perform its obligations as a result of any cause beyond its reasonable control.</w:t>
      </w:r>
      <w:r w:rsidRPr="003167F3">
        <w:rPr>
          <w:rFonts w:ascii="Calibri" w:hAnsi="Calibri" w:cs="Calibri"/>
          <w:color w:val="323233"/>
          <w:sz w:val="20"/>
          <w:szCs w:val="20"/>
        </w:rPr>
        <w:br/>
      </w:r>
      <w:r w:rsidRPr="003167F3">
        <w:rPr>
          <w:rFonts w:ascii="Calibri" w:hAnsi="Calibri" w:cs="Calibri"/>
          <w:color w:val="323233"/>
          <w:sz w:val="20"/>
          <w:szCs w:val="20"/>
        </w:rPr>
        <w:br/>
        <w:t>9.2 Where the Buyer is more than one person the duties and obligations of the Buyer will be joint and several.</w:t>
      </w:r>
      <w:r w:rsidRPr="003167F3">
        <w:rPr>
          <w:rFonts w:ascii="Calibri" w:hAnsi="Calibri" w:cs="Calibri"/>
          <w:color w:val="323233"/>
          <w:sz w:val="20"/>
          <w:szCs w:val="20"/>
        </w:rPr>
        <w:br/>
      </w:r>
      <w:r w:rsidRPr="003167F3">
        <w:rPr>
          <w:rFonts w:ascii="Calibri" w:hAnsi="Calibri" w:cs="Calibri"/>
          <w:color w:val="323233"/>
          <w:sz w:val="20"/>
          <w:szCs w:val="20"/>
        </w:rPr>
        <w:br/>
        <w:t>9.3 The Buyer will not be entitled to set off any sum due to the Vendor under the Contract against any sums due from or liability of the Vendor to the Buyer in respect of dealings between the Vendor and the Buyer prior to the date of the Contract.</w:t>
      </w:r>
      <w:r w:rsidRPr="003167F3">
        <w:rPr>
          <w:rFonts w:ascii="Calibri" w:hAnsi="Calibri" w:cs="Calibri"/>
          <w:color w:val="323233"/>
          <w:sz w:val="20"/>
          <w:szCs w:val="20"/>
        </w:rPr>
        <w:br/>
      </w:r>
      <w:r w:rsidRPr="003167F3">
        <w:rPr>
          <w:rFonts w:ascii="Calibri" w:hAnsi="Calibri" w:cs="Calibri"/>
          <w:color w:val="323233"/>
          <w:sz w:val="20"/>
          <w:szCs w:val="20"/>
        </w:rPr>
        <w:br/>
        <w:t>9.4 The parties intend that Sherlocks Valuers &amp; Auctioneers Limited and the relevant Buyer, together with the Vendor, receiver, administrator and liquidator may enforce their rights under these Conditions of Sale by Tender, pursuant to the Contracts (Rights of Third Parties) Act 1999.</w:t>
      </w:r>
      <w:r w:rsidRPr="003167F3">
        <w:rPr>
          <w:rFonts w:ascii="Calibri" w:hAnsi="Calibri" w:cs="Calibri"/>
          <w:color w:val="323233"/>
          <w:sz w:val="20"/>
          <w:szCs w:val="20"/>
        </w:rPr>
        <w:br/>
      </w:r>
      <w:r w:rsidRPr="003167F3">
        <w:rPr>
          <w:rFonts w:ascii="Calibri" w:hAnsi="Calibri" w:cs="Calibri"/>
          <w:color w:val="323233"/>
          <w:sz w:val="20"/>
          <w:szCs w:val="20"/>
        </w:rPr>
        <w:br/>
        <w:t>9.5 These Conditions of Sale and the Contract shall be subject to and construed in accordance with English law and the parties hereto submit themselves to the jurisdiction of the English Court</w:t>
      </w:r>
    </w:p>
    <w:p w:rsidR="00C16A23" w:rsidRPr="003167F3" w:rsidRDefault="00C16A23">
      <w:pPr>
        <w:rPr>
          <w:rFonts w:ascii="Calibri" w:hAnsi="Calibri" w:cs="Calibri"/>
          <w:sz w:val="20"/>
          <w:szCs w:val="20"/>
        </w:rPr>
      </w:pPr>
    </w:p>
    <w:p w:rsidR="00C16A23" w:rsidRPr="003167F3" w:rsidRDefault="00C16A23">
      <w:pPr>
        <w:pStyle w:val="BodyText"/>
        <w:rPr>
          <w:rFonts w:ascii="Calibri" w:hAnsi="Calibri" w:cs="Calibri"/>
          <w:sz w:val="20"/>
        </w:rPr>
      </w:pPr>
    </w:p>
    <w:p w:rsidR="00C16A23" w:rsidRPr="003167F3" w:rsidRDefault="00C16A23">
      <w:pPr>
        <w:rPr>
          <w:rFonts w:ascii="Calibri" w:hAnsi="Calibri" w:cs="Calibri"/>
          <w:b/>
          <w:sz w:val="20"/>
          <w:szCs w:val="20"/>
        </w:rPr>
      </w:pPr>
    </w:p>
    <w:p w:rsidR="00C16A23" w:rsidRPr="003167F3" w:rsidRDefault="00C16A23">
      <w:pPr>
        <w:rPr>
          <w:rFonts w:ascii="Calibri" w:hAnsi="Calibri" w:cs="Calibri"/>
          <w:b/>
          <w:sz w:val="20"/>
          <w:szCs w:val="20"/>
        </w:rPr>
      </w:pPr>
      <w:r w:rsidRPr="003167F3">
        <w:rPr>
          <w:rFonts w:ascii="Calibri" w:hAnsi="Calibri" w:cs="Calibri"/>
          <w:b/>
          <w:sz w:val="20"/>
          <w:szCs w:val="20"/>
        </w:rPr>
        <w:t xml:space="preserve">Sherlocks Valuers and Auctioneers Ltd.                                   </w:t>
      </w:r>
    </w:p>
    <w:p w:rsidR="00C16A23" w:rsidRPr="003167F3" w:rsidRDefault="00C16A23">
      <w:pPr>
        <w:rPr>
          <w:rFonts w:ascii="Calibri" w:hAnsi="Calibri" w:cs="Calibri"/>
          <w:sz w:val="20"/>
          <w:szCs w:val="20"/>
        </w:rPr>
      </w:pPr>
    </w:p>
    <w:sectPr w:rsidR="00C16A23" w:rsidRPr="003167F3" w:rsidSect="00252DBA">
      <w:pgSz w:w="11906" w:h="16838"/>
      <w:pgMar w:top="794" w:right="680" w:bottom="79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B05" w:rsidRDefault="00B76B05">
      <w:r>
        <w:separator/>
      </w:r>
    </w:p>
  </w:endnote>
  <w:endnote w:type="continuationSeparator" w:id="0">
    <w:p w:rsidR="00B76B05" w:rsidRDefault="00B7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B05" w:rsidRPr="002927FD" w:rsidRDefault="00B76B05">
    <w:pPr>
      <w:pStyle w:val="NormalWeb"/>
      <w:spacing w:before="0" w:beforeAutospacing="0" w:after="0" w:afterAutospacing="0"/>
      <w:jc w:val="center"/>
      <w:rPr>
        <w:rFonts w:ascii="Calibri" w:hAnsi="Calibri" w:cs="Calibri"/>
        <w:b/>
        <w:bCs/>
      </w:rPr>
    </w:pPr>
    <w:r w:rsidRPr="002927FD">
      <w:rPr>
        <w:rFonts w:ascii="Calibri" w:hAnsi="Calibri" w:cs="Calibri"/>
        <w:b/>
        <w:bCs/>
        <w:lang w:val="en-US"/>
      </w:rPr>
      <w:tab/>
      <w:t xml:space="preserve">- </w:t>
    </w:r>
    <w:r w:rsidR="00F0198C" w:rsidRPr="002927FD">
      <w:rPr>
        <w:rFonts w:ascii="Calibri" w:hAnsi="Calibri" w:cs="Calibri"/>
        <w:b/>
        <w:bCs/>
        <w:lang w:val="en-US"/>
      </w:rPr>
      <w:fldChar w:fldCharType="begin"/>
    </w:r>
    <w:r w:rsidRPr="002927FD">
      <w:rPr>
        <w:rFonts w:ascii="Calibri" w:hAnsi="Calibri" w:cs="Calibri"/>
        <w:b/>
        <w:bCs/>
        <w:lang w:val="en-US"/>
      </w:rPr>
      <w:instrText xml:space="preserve"> PAGE </w:instrText>
    </w:r>
    <w:r w:rsidR="00F0198C" w:rsidRPr="002927FD">
      <w:rPr>
        <w:rFonts w:ascii="Calibri" w:hAnsi="Calibri" w:cs="Calibri"/>
        <w:b/>
        <w:bCs/>
        <w:lang w:val="en-US"/>
      </w:rPr>
      <w:fldChar w:fldCharType="separate"/>
    </w:r>
    <w:r w:rsidR="002A1DCD">
      <w:rPr>
        <w:rFonts w:ascii="Calibri" w:hAnsi="Calibri" w:cs="Calibri"/>
        <w:b/>
        <w:bCs/>
        <w:noProof/>
        <w:lang w:val="en-US"/>
      </w:rPr>
      <w:t>1</w:t>
    </w:r>
    <w:r w:rsidR="00F0198C" w:rsidRPr="002927FD">
      <w:rPr>
        <w:rFonts w:ascii="Calibri" w:hAnsi="Calibri" w:cs="Calibri"/>
        <w:b/>
        <w:bCs/>
        <w:lang w:val="en-US"/>
      </w:rPr>
      <w:fldChar w:fldCharType="end"/>
    </w:r>
    <w:r w:rsidRPr="002927FD">
      <w:rPr>
        <w:rFonts w:ascii="Calibri" w:hAnsi="Calibri" w:cs="Calibri"/>
        <w:b/>
        <w:bCs/>
        <w:lang w:val="en-US"/>
      </w:rPr>
      <w:t xml:space="preserve"> -</w:t>
    </w:r>
  </w:p>
  <w:p w:rsidR="00B76B05" w:rsidRPr="00A54A30" w:rsidRDefault="00B76B05" w:rsidP="000F3EF5">
    <w:pPr>
      <w:pStyle w:val="Footer"/>
      <w:tabs>
        <w:tab w:val="clear" w:pos="8306"/>
      </w:tabs>
      <w:rPr>
        <w:rFonts w:ascii="Calibri" w:hAnsi="Calibri" w:cs="Calibri"/>
        <w:b/>
      </w:rPr>
    </w:pPr>
    <w:r w:rsidRPr="002927FD">
      <w:rPr>
        <w:rFonts w:ascii="Calibri" w:hAnsi="Calibri" w:cs="Calibri"/>
        <w:b/>
        <w:bCs/>
        <w:i/>
        <w:iCs/>
      </w:rPr>
      <w:tab/>
    </w:r>
    <w:r w:rsidRPr="002927FD">
      <w:rPr>
        <w:rFonts w:ascii="Calibri" w:hAnsi="Calibri" w:cs="Calibri"/>
        <w:b/>
        <w:bCs/>
        <w:i/>
        <w:iCs/>
      </w:rPr>
      <w:tab/>
    </w:r>
    <w:r>
      <w:rPr>
        <w:rFonts w:ascii="Calibri" w:hAnsi="Calibri" w:cs="Calibri"/>
        <w:b/>
        <w:bCs/>
        <w:i/>
        <w:iCs/>
      </w:rPr>
      <w:tab/>
    </w:r>
    <w:r>
      <w:rPr>
        <w:rFonts w:ascii="Calibri" w:hAnsi="Calibri" w:cs="Calibri"/>
        <w:b/>
        <w:bCs/>
        <w:i/>
        <w:iCs/>
      </w:rPr>
      <w:tab/>
    </w:r>
    <w:r>
      <w:rPr>
        <w:rFonts w:ascii="Calibri" w:hAnsi="Calibri" w:cs="Calibri"/>
        <w:b/>
        <w:bCs/>
        <w:i/>
        <w:iCs/>
      </w:rPr>
      <w:tab/>
    </w:r>
    <w:r>
      <w:rPr>
        <w:rFonts w:ascii="Calibri" w:hAnsi="Calibri" w:cs="Calibri"/>
        <w:b/>
        <w:bCs/>
        <w:i/>
        <w:iCs/>
      </w:rPr>
      <w:tab/>
    </w:r>
    <w:r>
      <w:rPr>
        <w:rFonts w:ascii="Calibri" w:hAnsi="Calibri" w:cs="Calibri"/>
        <w:b/>
        <w:bCs/>
        <w:i/>
        <w:iCs/>
      </w:rPr>
      <w:tab/>
    </w:r>
    <w:r w:rsidRPr="00A54A30">
      <w:rPr>
        <w:rFonts w:ascii="Calibri" w:hAnsi="Calibri" w:cs="Calibri"/>
        <w:b/>
        <w:bCs/>
        <w:iCs/>
      </w:rPr>
      <w:t xml:space="preserve">Ref </w:t>
    </w:r>
    <w:r>
      <w:rPr>
        <w:rFonts w:ascii="Calibri" w:hAnsi="Calibri" w:cs="Calibri"/>
        <w:b/>
        <w:bCs/>
        <w:iCs/>
      </w:rPr>
      <w:t>128-40-11-dehum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B05" w:rsidRDefault="00B76B05">
    <w:pPr>
      <w:pStyle w:val="NormalWeb"/>
      <w:spacing w:before="0" w:beforeAutospacing="0" w:after="0" w:afterAutospacing="0"/>
      <w:jc w:val="center"/>
      <w:rPr>
        <w:rFonts w:ascii="Calibri" w:hAnsi="Calibri" w:cs="Calibri"/>
        <w:bCs/>
      </w:rPr>
    </w:pPr>
  </w:p>
  <w:p w:rsidR="00B76B05" w:rsidRPr="002927FD" w:rsidRDefault="00B76B05">
    <w:pPr>
      <w:pStyle w:val="NormalWeb"/>
      <w:spacing w:before="0" w:beforeAutospacing="0" w:after="0" w:afterAutospacing="0"/>
      <w:jc w:val="center"/>
      <w:rPr>
        <w:rFonts w:ascii="Calibri" w:hAnsi="Calibri" w:cs="Calibri"/>
        <w:bCs/>
      </w:rPr>
    </w:pPr>
    <w:r w:rsidRPr="002927FD">
      <w:rPr>
        <w:rFonts w:ascii="Calibri" w:hAnsi="Calibri" w:cs="Calibri"/>
        <w:bCs/>
      </w:rPr>
      <w:t>Signed ___________________________________Dated ______________________</w:t>
    </w:r>
  </w:p>
  <w:p w:rsidR="00B76B05" w:rsidRPr="002927FD" w:rsidRDefault="00B76B05">
    <w:pPr>
      <w:pStyle w:val="NormalWeb"/>
      <w:spacing w:before="0" w:beforeAutospacing="0" w:after="0" w:afterAutospacing="0"/>
      <w:jc w:val="center"/>
      <w:rPr>
        <w:rFonts w:ascii="Calibri" w:hAnsi="Calibri" w:cs="Calibri"/>
        <w:b/>
        <w:bCs/>
      </w:rPr>
    </w:pPr>
    <w:r w:rsidRPr="002927FD">
      <w:rPr>
        <w:rFonts w:ascii="Calibri" w:hAnsi="Calibri" w:cs="Calibri"/>
        <w:b/>
        <w:bCs/>
        <w:lang w:val="en-US"/>
      </w:rPr>
      <w:tab/>
      <w:t xml:space="preserve">- </w:t>
    </w:r>
    <w:r w:rsidR="00F0198C" w:rsidRPr="002927FD">
      <w:rPr>
        <w:rFonts w:ascii="Calibri" w:hAnsi="Calibri" w:cs="Calibri"/>
        <w:b/>
        <w:bCs/>
        <w:lang w:val="en-US"/>
      </w:rPr>
      <w:fldChar w:fldCharType="begin"/>
    </w:r>
    <w:r w:rsidRPr="002927FD">
      <w:rPr>
        <w:rFonts w:ascii="Calibri" w:hAnsi="Calibri" w:cs="Calibri"/>
        <w:b/>
        <w:bCs/>
        <w:lang w:val="en-US"/>
      </w:rPr>
      <w:instrText xml:space="preserve"> PAGE </w:instrText>
    </w:r>
    <w:r w:rsidR="00F0198C" w:rsidRPr="002927FD">
      <w:rPr>
        <w:rFonts w:ascii="Calibri" w:hAnsi="Calibri" w:cs="Calibri"/>
        <w:b/>
        <w:bCs/>
        <w:lang w:val="en-US"/>
      </w:rPr>
      <w:fldChar w:fldCharType="separate"/>
    </w:r>
    <w:r w:rsidR="002A1DCD">
      <w:rPr>
        <w:rFonts w:ascii="Calibri" w:hAnsi="Calibri" w:cs="Calibri"/>
        <w:b/>
        <w:bCs/>
        <w:noProof/>
        <w:lang w:val="en-US"/>
      </w:rPr>
      <w:t>3</w:t>
    </w:r>
    <w:r w:rsidR="00F0198C" w:rsidRPr="002927FD">
      <w:rPr>
        <w:rFonts w:ascii="Calibri" w:hAnsi="Calibri" w:cs="Calibri"/>
        <w:b/>
        <w:bCs/>
        <w:lang w:val="en-US"/>
      </w:rPr>
      <w:fldChar w:fldCharType="end"/>
    </w:r>
    <w:r w:rsidRPr="002927FD">
      <w:rPr>
        <w:rFonts w:ascii="Calibri" w:hAnsi="Calibri" w:cs="Calibri"/>
        <w:b/>
        <w:bCs/>
        <w:lang w:val="en-US"/>
      </w:rPr>
      <w:t xml:space="preserve"> -</w:t>
    </w:r>
  </w:p>
  <w:p w:rsidR="00B76B05" w:rsidRPr="00A54A30" w:rsidRDefault="00B76B05" w:rsidP="000F3EF5">
    <w:pPr>
      <w:pStyle w:val="Footer"/>
      <w:tabs>
        <w:tab w:val="clear" w:pos="8306"/>
      </w:tabs>
      <w:rPr>
        <w:rFonts w:ascii="Calibri" w:hAnsi="Calibri" w:cs="Calibri"/>
        <w:b/>
      </w:rPr>
    </w:pPr>
    <w:r w:rsidRPr="002927FD">
      <w:rPr>
        <w:rFonts w:ascii="Calibri" w:hAnsi="Calibri" w:cs="Calibri"/>
        <w:b/>
        <w:bCs/>
        <w:i/>
        <w:iCs/>
      </w:rPr>
      <w:tab/>
    </w:r>
    <w:r w:rsidRPr="002927FD">
      <w:rPr>
        <w:rFonts w:ascii="Calibri" w:hAnsi="Calibri" w:cs="Calibri"/>
        <w:b/>
        <w:bCs/>
        <w:i/>
        <w:iCs/>
      </w:rPr>
      <w:tab/>
    </w:r>
    <w:r>
      <w:rPr>
        <w:rFonts w:ascii="Calibri" w:hAnsi="Calibri" w:cs="Calibri"/>
        <w:b/>
        <w:bCs/>
        <w:i/>
        <w:iCs/>
      </w:rPr>
      <w:tab/>
    </w:r>
    <w:r>
      <w:rPr>
        <w:rFonts w:ascii="Calibri" w:hAnsi="Calibri" w:cs="Calibri"/>
        <w:b/>
        <w:bCs/>
        <w:i/>
        <w:iCs/>
      </w:rPr>
      <w:tab/>
    </w:r>
    <w:r>
      <w:rPr>
        <w:rFonts w:ascii="Calibri" w:hAnsi="Calibri" w:cs="Calibri"/>
        <w:b/>
        <w:bCs/>
        <w:i/>
        <w:iCs/>
      </w:rPr>
      <w:tab/>
    </w:r>
    <w:r>
      <w:rPr>
        <w:rFonts w:ascii="Calibri" w:hAnsi="Calibri" w:cs="Calibri"/>
        <w:b/>
        <w:bCs/>
        <w:i/>
        <w:iCs/>
      </w:rPr>
      <w:tab/>
    </w:r>
    <w:r>
      <w:rPr>
        <w:rFonts w:ascii="Calibri" w:hAnsi="Calibri" w:cs="Calibri"/>
        <w:b/>
        <w:bCs/>
        <w:i/>
        <w:iCs/>
      </w:rPr>
      <w:tab/>
    </w:r>
    <w:r w:rsidRPr="00A54A30">
      <w:rPr>
        <w:rFonts w:ascii="Calibri" w:hAnsi="Calibri" w:cs="Calibri"/>
        <w:b/>
        <w:bCs/>
        <w:iCs/>
      </w:rPr>
      <w:t xml:space="preserve">Ref </w:t>
    </w:r>
    <w:r>
      <w:rPr>
        <w:rFonts w:ascii="Calibri" w:hAnsi="Calibri" w:cs="Calibri"/>
        <w:b/>
        <w:bCs/>
        <w:iCs/>
      </w:rPr>
      <w:t>128-40-11-dehum</w:t>
    </w:r>
  </w:p>
  <w:p w:rsidR="00B76B05" w:rsidRPr="002927FD" w:rsidRDefault="00B76B05" w:rsidP="000F3EF5">
    <w:pPr>
      <w:pStyle w:val="Footer"/>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B05" w:rsidRDefault="00B76B05">
      <w:r>
        <w:separator/>
      </w:r>
    </w:p>
  </w:footnote>
  <w:footnote w:type="continuationSeparator" w:id="0">
    <w:p w:rsidR="00B76B05" w:rsidRDefault="00B76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5930"/>
    <w:multiLevelType w:val="hybridMultilevel"/>
    <w:tmpl w:val="4AEA75DA"/>
    <w:lvl w:ilvl="0" w:tplc="B27A7FF4">
      <w:start w:val="1001"/>
      <w:numFmt w:val="decimal"/>
      <w:lvlText w:val="%1"/>
      <w:lvlJc w:val="left"/>
      <w:pPr>
        <w:tabs>
          <w:tab w:val="num" w:pos="2520"/>
        </w:tabs>
        <w:ind w:left="2520" w:hanging="21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4A1F6A"/>
    <w:multiLevelType w:val="hybridMultilevel"/>
    <w:tmpl w:val="EAF44DB2"/>
    <w:lvl w:ilvl="0" w:tplc="AC1EA21E">
      <w:start w:val="35"/>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EF36A0"/>
    <w:multiLevelType w:val="hybridMultilevel"/>
    <w:tmpl w:val="E138C4B0"/>
    <w:lvl w:ilvl="0" w:tplc="D8EC9168">
      <w:start w:val="10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7B36A7"/>
    <w:multiLevelType w:val="hybridMultilevel"/>
    <w:tmpl w:val="0C846D20"/>
    <w:lvl w:ilvl="0" w:tplc="CC4C2B00">
      <w:start w:val="16"/>
      <w:numFmt w:val="decimal"/>
      <w:lvlText w:val="%1"/>
      <w:lvlJc w:val="left"/>
      <w:pPr>
        <w:tabs>
          <w:tab w:val="num" w:pos="1680"/>
        </w:tabs>
        <w:ind w:left="1680" w:hanging="13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CC4B00"/>
    <w:multiLevelType w:val="hybridMultilevel"/>
    <w:tmpl w:val="100265BC"/>
    <w:lvl w:ilvl="0" w:tplc="95CE6EBE">
      <w:start w:val="1"/>
      <w:numFmt w:val="decimal"/>
      <w:lvlText w:val="%1"/>
      <w:lvlJc w:val="left"/>
      <w:pPr>
        <w:tabs>
          <w:tab w:val="num" w:pos="1440"/>
        </w:tabs>
        <w:ind w:left="1440" w:hanging="144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13B1DF4"/>
    <w:multiLevelType w:val="hybridMultilevel"/>
    <w:tmpl w:val="B622ED6A"/>
    <w:lvl w:ilvl="0" w:tplc="A64C4F90">
      <w:start w:val="3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22251562"/>
    <w:multiLevelType w:val="hybridMultilevel"/>
    <w:tmpl w:val="F224FDAA"/>
    <w:lvl w:ilvl="0" w:tplc="0C7AF560">
      <w:start w:val="32"/>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9211CAF"/>
    <w:multiLevelType w:val="hybridMultilevel"/>
    <w:tmpl w:val="73423E18"/>
    <w:lvl w:ilvl="0" w:tplc="72B2B20E">
      <w:start w:val="29"/>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AC742B5"/>
    <w:multiLevelType w:val="hybridMultilevel"/>
    <w:tmpl w:val="C87A70D4"/>
    <w:lvl w:ilvl="0" w:tplc="0409000F">
      <w:start w:val="1"/>
      <w:numFmt w:val="decimal"/>
      <w:lvlText w:val="%1."/>
      <w:lvlJc w:val="left"/>
      <w:pPr>
        <w:tabs>
          <w:tab w:val="num" w:pos="7920"/>
        </w:tabs>
        <w:ind w:left="7920" w:hanging="360"/>
      </w:pPr>
    </w:lvl>
    <w:lvl w:ilvl="1" w:tplc="04090019">
      <w:start w:val="1"/>
      <w:numFmt w:val="lowerLetter"/>
      <w:lvlText w:val="%2."/>
      <w:lvlJc w:val="left"/>
      <w:pPr>
        <w:tabs>
          <w:tab w:val="num" w:pos="8640"/>
        </w:tabs>
        <w:ind w:left="8640" w:hanging="360"/>
      </w:pPr>
    </w:lvl>
    <w:lvl w:ilvl="2" w:tplc="0409001B" w:tentative="1">
      <w:start w:val="1"/>
      <w:numFmt w:val="lowerRoman"/>
      <w:lvlText w:val="%3."/>
      <w:lvlJc w:val="right"/>
      <w:pPr>
        <w:tabs>
          <w:tab w:val="num" w:pos="9360"/>
        </w:tabs>
        <w:ind w:left="9360" w:hanging="180"/>
      </w:pPr>
    </w:lvl>
    <w:lvl w:ilvl="3" w:tplc="0409000F" w:tentative="1">
      <w:start w:val="1"/>
      <w:numFmt w:val="decimal"/>
      <w:lvlText w:val="%4."/>
      <w:lvlJc w:val="left"/>
      <w:pPr>
        <w:tabs>
          <w:tab w:val="num" w:pos="10080"/>
        </w:tabs>
        <w:ind w:left="10080" w:hanging="360"/>
      </w:pPr>
    </w:lvl>
    <w:lvl w:ilvl="4" w:tplc="04090019" w:tentative="1">
      <w:start w:val="1"/>
      <w:numFmt w:val="lowerLetter"/>
      <w:lvlText w:val="%5."/>
      <w:lvlJc w:val="left"/>
      <w:pPr>
        <w:tabs>
          <w:tab w:val="num" w:pos="10800"/>
        </w:tabs>
        <w:ind w:left="10800" w:hanging="360"/>
      </w:pPr>
    </w:lvl>
    <w:lvl w:ilvl="5" w:tplc="0409001B" w:tentative="1">
      <w:start w:val="1"/>
      <w:numFmt w:val="lowerRoman"/>
      <w:lvlText w:val="%6."/>
      <w:lvlJc w:val="right"/>
      <w:pPr>
        <w:tabs>
          <w:tab w:val="num" w:pos="11520"/>
        </w:tabs>
        <w:ind w:left="11520" w:hanging="180"/>
      </w:pPr>
    </w:lvl>
    <w:lvl w:ilvl="6" w:tplc="0409000F" w:tentative="1">
      <w:start w:val="1"/>
      <w:numFmt w:val="decimal"/>
      <w:lvlText w:val="%7."/>
      <w:lvlJc w:val="left"/>
      <w:pPr>
        <w:tabs>
          <w:tab w:val="num" w:pos="12240"/>
        </w:tabs>
        <w:ind w:left="12240" w:hanging="360"/>
      </w:pPr>
    </w:lvl>
    <w:lvl w:ilvl="7" w:tplc="04090019" w:tentative="1">
      <w:start w:val="1"/>
      <w:numFmt w:val="lowerLetter"/>
      <w:lvlText w:val="%8."/>
      <w:lvlJc w:val="left"/>
      <w:pPr>
        <w:tabs>
          <w:tab w:val="num" w:pos="12960"/>
        </w:tabs>
        <w:ind w:left="12960" w:hanging="360"/>
      </w:pPr>
    </w:lvl>
    <w:lvl w:ilvl="8" w:tplc="0409001B" w:tentative="1">
      <w:start w:val="1"/>
      <w:numFmt w:val="lowerRoman"/>
      <w:lvlText w:val="%9."/>
      <w:lvlJc w:val="right"/>
      <w:pPr>
        <w:tabs>
          <w:tab w:val="num" w:pos="13680"/>
        </w:tabs>
        <w:ind w:left="13680" w:hanging="180"/>
      </w:pPr>
    </w:lvl>
  </w:abstractNum>
  <w:abstractNum w:abstractNumId="9">
    <w:nsid w:val="3421026C"/>
    <w:multiLevelType w:val="hybridMultilevel"/>
    <w:tmpl w:val="8E82893C"/>
    <w:lvl w:ilvl="0" w:tplc="48EE54CC">
      <w:start w:val="3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4781745E"/>
    <w:multiLevelType w:val="hybridMultilevel"/>
    <w:tmpl w:val="F3E40832"/>
    <w:lvl w:ilvl="0" w:tplc="7924C04E">
      <w:start w:val="18"/>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412727"/>
    <w:multiLevelType w:val="hybridMultilevel"/>
    <w:tmpl w:val="AEBCE9D6"/>
    <w:lvl w:ilvl="0" w:tplc="D2CC88A6">
      <w:start w:val="1040"/>
      <w:numFmt w:val="decimal"/>
      <w:lvlText w:val="%1"/>
      <w:lvlJc w:val="left"/>
      <w:pPr>
        <w:tabs>
          <w:tab w:val="num" w:pos="2760"/>
        </w:tabs>
        <w:ind w:left="2760" w:hanging="25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2">
    <w:nsid w:val="529D1C42"/>
    <w:multiLevelType w:val="hybridMultilevel"/>
    <w:tmpl w:val="91CCD7F4"/>
    <w:lvl w:ilvl="0" w:tplc="31C0D860">
      <w:start w:val="24"/>
      <w:numFmt w:val="decimal"/>
      <w:lvlText w:val="%1."/>
      <w:lvlJc w:val="left"/>
      <w:pPr>
        <w:tabs>
          <w:tab w:val="num" w:pos="3177"/>
        </w:tabs>
        <w:ind w:left="3177" w:hanging="720"/>
      </w:pPr>
      <w:rPr>
        <w:rFonts w:ascii="Times New Roman" w:eastAsia="Times New Roman" w:hAnsi="Times New Roman" w:cs="Times New Roman" w:hint="default"/>
      </w:rPr>
    </w:lvl>
    <w:lvl w:ilvl="1" w:tplc="04090019" w:tentative="1">
      <w:start w:val="1"/>
      <w:numFmt w:val="lowerLetter"/>
      <w:lvlText w:val="%2."/>
      <w:lvlJc w:val="left"/>
      <w:pPr>
        <w:tabs>
          <w:tab w:val="num" w:pos="3537"/>
        </w:tabs>
        <w:ind w:left="3537" w:hanging="360"/>
      </w:pPr>
    </w:lvl>
    <w:lvl w:ilvl="2" w:tplc="0409001B" w:tentative="1">
      <w:start w:val="1"/>
      <w:numFmt w:val="lowerRoman"/>
      <w:lvlText w:val="%3."/>
      <w:lvlJc w:val="right"/>
      <w:pPr>
        <w:tabs>
          <w:tab w:val="num" w:pos="4257"/>
        </w:tabs>
        <w:ind w:left="4257" w:hanging="180"/>
      </w:pPr>
    </w:lvl>
    <w:lvl w:ilvl="3" w:tplc="0409000F" w:tentative="1">
      <w:start w:val="1"/>
      <w:numFmt w:val="decimal"/>
      <w:lvlText w:val="%4."/>
      <w:lvlJc w:val="left"/>
      <w:pPr>
        <w:tabs>
          <w:tab w:val="num" w:pos="4977"/>
        </w:tabs>
        <w:ind w:left="4977" w:hanging="360"/>
      </w:pPr>
    </w:lvl>
    <w:lvl w:ilvl="4" w:tplc="04090019" w:tentative="1">
      <w:start w:val="1"/>
      <w:numFmt w:val="lowerLetter"/>
      <w:lvlText w:val="%5."/>
      <w:lvlJc w:val="left"/>
      <w:pPr>
        <w:tabs>
          <w:tab w:val="num" w:pos="5697"/>
        </w:tabs>
        <w:ind w:left="5697" w:hanging="360"/>
      </w:pPr>
    </w:lvl>
    <w:lvl w:ilvl="5" w:tplc="0409001B" w:tentative="1">
      <w:start w:val="1"/>
      <w:numFmt w:val="lowerRoman"/>
      <w:lvlText w:val="%6."/>
      <w:lvlJc w:val="right"/>
      <w:pPr>
        <w:tabs>
          <w:tab w:val="num" w:pos="6417"/>
        </w:tabs>
        <w:ind w:left="6417" w:hanging="180"/>
      </w:pPr>
    </w:lvl>
    <w:lvl w:ilvl="6" w:tplc="0409000F" w:tentative="1">
      <w:start w:val="1"/>
      <w:numFmt w:val="decimal"/>
      <w:lvlText w:val="%7."/>
      <w:lvlJc w:val="left"/>
      <w:pPr>
        <w:tabs>
          <w:tab w:val="num" w:pos="7137"/>
        </w:tabs>
        <w:ind w:left="7137" w:hanging="360"/>
      </w:pPr>
    </w:lvl>
    <w:lvl w:ilvl="7" w:tplc="04090019" w:tentative="1">
      <w:start w:val="1"/>
      <w:numFmt w:val="lowerLetter"/>
      <w:lvlText w:val="%8."/>
      <w:lvlJc w:val="left"/>
      <w:pPr>
        <w:tabs>
          <w:tab w:val="num" w:pos="7857"/>
        </w:tabs>
        <w:ind w:left="7857" w:hanging="360"/>
      </w:pPr>
    </w:lvl>
    <w:lvl w:ilvl="8" w:tplc="0409001B" w:tentative="1">
      <w:start w:val="1"/>
      <w:numFmt w:val="lowerRoman"/>
      <w:lvlText w:val="%9."/>
      <w:lvlJc w:val="right"/>
      <w:pPr>
        <w:tabs>
          <w:tab w:val="num" w:pos="8577"/>
        </w:tabs>
        <w:ind w:left="8577" w:hanging="180"/>
      </w:pPr>
    </w:lvl>
  </w:abstractNum>
  <w:abstractNum w:abstractNumId="13">
    <w:nsid w:val="56961017"/>
    <w:multiLevelType w:val="hybridMultilevel"/>
    <w:tmpl w:val="D88AD900"/>
    <w:lvl w:ilvl="0" w:tplc="5BE25E7A">
      <w:start w:val="31"/>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9E60DC9"/>
    <w:multiLevelType w:val="hybridMultilevel"/>
    <w:tmpl w:val="D1089F8E"/>
    <w:lvl w:ilvl="0" w:tplc="8B5A7A56">
      <w:start w:val="6"/>
      <w:numFmt w:val="decimal"/>
      <w:lvlText w:val="%1"/>
      <w:lvlJc w:val="left"/>
      <w:pPr>
        <w:tabs>
          <w:tab w:val="num" w:pos="1740"/>
        </w:tabs>
        <w:ind w:left="1740" w:hanging="13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F66BD7"/>
    <w:multiLevelType w:val="hybridMultilevel"/>
    <w:tmpl w:val="C79C5870"/>
    <w:lvl w:ilvl="0" w:tplc="2FF648A8">
      <w:start w:val="13"/>
      <w:numFmt w:val="decimal"/>
      <w:lvlText w:val="%1"/>
      <w:lvlJc w:val="left"/>
      <w:pPr>
        <w:tabs>
          <w:tab w:val="num" w:pos="1680"/>
        </w:tabs>
        <w:ind w:left="1680" w:hanging="13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190AF3"/>
    <w:multiLevelType w:val="hybridMultilevel"/>
    <w:tmpl w:val="F1329F80"/>
    <w:lvl w:ilvl="0" w:tplc="5D70F5B6">
      <w:start w:val="30"/>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61D56980"/>
    <w:multiLevelType w:val="multilevel"/>
    <w:tmpl w:val="100265BC"/>
    <w:lvl w:ilvl="0">
      <w:start w:val="1"/>
      <w:numFmt w:val="decimal"/>
      <w:lvlText w:val="%1"/>
      <w:lvlJc w:val="left"/>
      <w:pPr>
        <w:tabs>
          <w:tab w:val="num" w:pos="1800"/>
        </w:tabs>
        <w:ind w:left="180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615396"/>
    <w:multiLevelType w:val="hybridMultilevel"/>
    <w:tmpl w:val="26EEDE2C"/>
    <w:lvl w:ilvl="0" w:tplc="A4EC79A4">
      <w:start w:val="19"/>
      <w:numFmt w:val="decimal"/>
      <w:lvlText w:val="%1"/>
      <w:lvlJc w:val="left"/>
      <w:pPr>
        <w:tabs>
          <w:tab w:val="num" w:pos="1560"/>
        </w:tabs>
        <w:ind w:left="1560" w:hanging="12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C05820"/>
    <w:multiLevelType w:val="hybridMultilevel"/>
    <w:tmpl w:val="A26C7554"/>
    <w:lvl w:ilvl="0" w:tplc="F1A84B42">
      <w:start w:val="2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2C01FC"/>
    <w:multiLevelType w:val="hybridMultilevel"/>
    <w:tmpl w:val="5D469954"/>
    <w:lvl w:ilvl="0" w:tplc="2E5E320C">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8E3DCC"/>
    <w:multiLevelType w:val="hybridMultilevel"/>
    <w:tmpl w:val="0840EE7A"/>
    <w:lvl w:ilvl="0" w:tplc="7DCEC47A">
      <w:start w:val="1"/>
      <w:numFmt w:val="decimal"/>
      <w:lvlText w:val="%1."/>
      <w:lvlJc w:val="left"/>
      <w:pPr>
        <w:tabs>
          <w:tab w:val="num" w:pos="720"/>
        </w:tabs>
        <w:ind w:left="720" w:hanging="360"/>
      </w:pPr>
    </w:lvl>
    <w:lvl w:ilvl="1" w:tplc="1DB886AE" w:tentative="1">
      <w:start w:val="1"/>
      <w:numFmt w:val="decimal"/>
      <w:lvlText w:val="%2."/>
      <w:lvlJc w:val="left"/>
      <w:pPr>
        <w:tabs>
          <w:tab w:val="num" w:pos="1440"/>
        </w:tabs>
        <w:ind w:left="1440" w:hanging="360"/>
      </w:pPr>
    </w:lvl>
    <w:lvl w:ilvl="2" w:tplc="2F74020C" w:tentative="1">
      <w:start w:val="1"/>
      <w:numFmt w:val="decimal"/>
      <w:lvlText w:val="%3."/>
      <w:lvlJc w:val="left"/>
      <w:pPr>
        <w:tabs>
          <w:tab w:val="num" w:pos="2160"/>
        </w:tabs>
        <w:ind w:left="2160" w:hanging="360"/>
      </w:pPr>
    </w:lvl>
    <w:lvl w:ilvl="3" w:tplc="E5545692" w:tentative="1">
      <w:start w:val="1"/>
      <w:numFmt w:val="decimal"/>
      <w:lvlText w:val="%4."/>
      <w:lvlJc w:val="left"/>
      <w:pPr>
        <w:tabs>
          <w:tab w:val="num" w:pos="2880"/>
        </w:tabs>
        <w:ind w:left="2880" w:hanging="360"/>
      </w:pPr>
    </w:lvl>
    <w:lvl w:ilvl="4" w:tplc="7FBCE69E" w:tentative="1">
      <w:start w:val="1"/>
      <w:numFmt w:val="decimal"/>
      <w:lvlText w:val="%5."/>
      <w:lvlJc w:val="left"/>
      <w:pPr>
        <w:tabs>
          <w:tab w:val="num" w:pos="3600"/>
        </w:tabs>
        <w:ind w:left="3600" w:hanging="360"/>
      </w:pPr>
    </w:lvl>
    <w:lvl w:ilvl="5" w:tplc="D52CB242" w:tentative="1">
      <w:start w:val="1"/>
      <w:numFmt w:val="decimal"/>
      <w:lvlText w:val="%6."/>
      <w:lvlJc w:val="left"/>
      <w:pPr>
        <w:tabs>
          <w:tab w:val="num" w:pos="4320"/>
        </w:tabs>
        <w:ind w:left="4320" w:hanging="360"/>
      </w:pPr>
    </w:lvl>
    <w:lvl w:ilvl="6" w:tplc="1D628CD0" w:tentative="1">
      <w:start w:val="1"/>
      <w:numFmt w:val="decimal"/>
      <w:lvlText w:val="%7."/>
      <w:lvlJc w:val="left"/>
      <w:pPr>
        <w:tabs>
          <w:tab w:val="num" w:pos="5040"/>
        </w:tabs>
        <w:ind w:left="5040" w:hanging="360"/>
      </w:pPr>
    </w:lvl>
    <w:lvl w:ilvl="7" w:tplc="87288A52" w:tentative="1">
      <w:start w:val="1"/>
      <w:numFmt w:val="decimal"/>
      <w:lvlText w:val="%8."/>
      <w:lvlJc w:val="left"/>
      <w:pPr>
        <w:tabs>
          <w:tab w:val="num" w:pos="5760"/>
        </w:tabs>
        <w:ind w:left="5760" w:hanging="360"/>
      </w:pPr>
    </w:lvl>
    <w:lvl w:ilvl="8" w:tplc="F7C87CB2" w:tentative="1">
      <w:start w:val="1"/>
      <w:numFmt w:val="decimal"/>
      <w:lvlText w:val="%9."/>
      <w:lvlJc w:val="left"/>
      <w:pPr>
        <w:tabs>
          <w:tab w:val="num" w:pos="6480"/>
        </w:tabs>
        <w:ind w:left="6480" w:hanging="360"/>
      </w:pPr>
    </w:lvl>
  </w:abstractNum>
  <w:abstractNum w:abstractNumId="22">
    <w:nsid w:val="6FC93DA8"/>
    <w:multiLevelType w:val="hybridMultilevel"/>
    <w:tmpl w:val="B164CB52"/>
    <w:lvl w:ilvl="0" w:tplc="76F65E28">
      <w:start w:val="12"/>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E45DE0"/>
    <w:multiLevelType w:val="hybridMultilevel"/>
    <w:tmpl w:val="8F6CCF74"/>
    <w:lvl w:ilvl="0" w:tplc="9BD6EB68">
      <w:start w:val="3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8645661"/>
    <w:multiLevelType w:val="hybridMultilevel"/>
    <w:tmpl w:val="2A5A0598"/>
    <w:lvl w:ilvl="0" w:tplc="F2F2CF6E">
      <w:start w:val="6"/>
      <w:numFmt w:val="decimal"/>
      <w:lvlText w:val="%1"/>
      <w:lvlJc w:val="left"/>
      <w:pPr>
        <w:tabs>
          <w:tab w:val="num" w:pos="1800"/>
        </w:tabs>
        <w:ind w:left="1800" w:hanging="1440"/>
      </w:pPr>
      <w:rPr>
        <w:rFonts w:ascii="Times New Roman" w:eastAsia="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18091F"/>
    <w:multiLevelType w:val="hybridMultilevel"/>
    <w:tmpl w:val="18FE4506"/>
    <w:lvl w:ilvl="0" w:tplc="8D5C6EE8">
      <w:start w:val="32"/>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C9A70CD"/>
    <w:multiLevelType w:val="hybridMultilevel"/>
    <w:tmpl w:val="0D480992"/>
    <w:lvl w:ilvl="0" w:tplc="F62CA344">
      <w:start w:val="16"/>
      <w:numFmt w:val="decimal"/>
      <w:lvlText w:val="%1"/>
      <w:lvlJc w:val="left"/>
      <w:pPr>
        <w:tabs>
          <w:tab w:val="num" w:pos="1560"/>
        </w:tabs>
        <w:ind w:left="1560" w:hanging="12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FD2BB1"/>
    <w:multiLevelType w:val="hybridMultilevel"/>
    <w:tmpl w:val="2C20470A"/>
    <w:lvl w:ilvl="0" w:tplc="C2DC29D4">
      <w:start w:val="105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B00B5"/>
    <w:multiLevelType w:val="hybridMultilevel"/>
    <w:tmpl w:val="A0766880"/>
    <w:lvl w:ilvl="0" w:tplc="21A2C802">
      <w:start w:val="6"/>
      <w:numFmt w:val="decimal"/>
      <w:lvlText w:val="%1"/>
      <w:lvlJc w:val="left"/>
      <w:pPr>
        <w:tabs>
          <w:tab w:val="num" w:pos="360"/>
        </w:tabs>
        <w:ind w:left="360" w:hanging="360"/>
      </w:pPr>
      <w:rPr>
        <w:rFonts w:hint="default"/>
        <w:sz w:val="27"/>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1"/>
  </w:num>
  <w:num w:numId="3">
    <w:abstractNumId w:val="27"/>
  </w:num>
  <w:num w:numId="4">
    <w:abstractNumId w:val="22"/>
  </w:num>
  <w:num w:numId="5">
    <w:abstractNumId w:val="10"/>
  </w:num>
  <w:num w:numId="6">
    <w:abstractNumId w:val="19"/>
  </w:num>
  <w:num w:numId="7">
    <w:abstractNumId w:val="1"/>
  </w:num>
  <w:num w:numId="8">
    <w:abstractNumId w:val="20"/>
  </w:num>
  <w:num w:numId="9">
    <w:abstractNumId w:val="14"/>
  </w:num>
  <w:num w:numId="10">
    <w:abstractNumId w:val="15"/>
  </w:num>
  <w:num w:numId="11">
    <w:abstractNumId w:val="3"/>
  </w:num>
  <w:num w:numId="12">
    <w:abstractNumId w:val="18"/>
  </w:num>
  <w:num w:numId="13">
    <w:abstractNumId w:val="26"/>
  </w:num>
  <w:num w:numId="14">
    <w:abstractNumId w:val="4"/>
  </w:num>
  <w:num w:numId="15">
    <w:abstractNumId w:val="17"/>
  </w:num>
  <w:num w:numId="16">
    <w:abstractNumId w:val="7"/>
  </w:num>
  <w:num w:numId="17">
    <w:abstractNumId w:val="16"/>
  </w:num>
  <w:num w:numId="18">
    <w:abstractNumId w:val="9"/>
  </w:num>
  <w:num w:numId="19">
    <w:abstractNumId w:val="5"/>
  </w:num>
  <w:num w:numId="20">
    <w:abstractNumId w:val="13"/>
  </w:num>
  <w:num w:numId="21">
    <w:abstractNumId w:val="23"/>
  </w:num>
  <w:num w:numId="22">
    <w:abstractNumId w:val="25"/>
  </w:num>
  <w:num w:numId="23">
    <w:abstractNumId w:val="6"/>
  </w:num>
  <w:num w:numId="24">
    <w:abstractNumId w:val="24"/>
  </w:num>
  <w:num w:numId="25">
    <w:abstractNumId w:val="28"/>
  </w:num>
  <w:num w:numId="26">
    <w:abstractNumId w:val="2"/>
  </w:num>
  <w:num w:numId="27">
    <w:abstractNumId w:val="8"/>
  </w:num>
  <w:num w:numId="28">
    <w:abstractNumId w:val="1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1" w:cryptProviderType="rsaFull" w:cryptAlgorithmClass="hash" w:cryptAlgorithmType="typeAny" w:cryptAlgorithmSid="4" w:cryptSpinCount="100000" w:hash="pbf6blnDcD4mkImTYhFjxdtd9J8=" w:salt="bb1cpS5+Mlac3zTEyzDXvw=="/>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52538"/>
    <w:rsid w:val="00013966"/>
    <w:rsid w:val="00015685"/>
    <w:rsid w:val="000A3D4C"/>
    <w:rsid w:val="000C2E6A"/>
    <w:rsid w:val="000F3EF5"/>
    <w:rsid w:val="001B4AF9"/>
    <w:rsid w:val="00230272"/>
    <w:rsid w:val="00231299"/>
    <w:rsid w:val="00242806"/>
    <w:rsid w:val="00252DBA"/>
    <w:rsid w:val="00266AF7"/>
    <w:rsid w:val="0027218C"/>
    <w:rsid w:val="00272A4A"/>
    <w:rsid w:val="002927FD"/>
    <w:rsid w:val="002A1DCD"/>
    <w:rsid w:val="002A59CD"/>
    <w:rsid w:val="002B7590"/>
    <w:rsid w:val="002C314C"/>
    <w:rsid w:val="003069F9"/>
    <w:rsid w:val="003167F3"/>
    <w:rsid w:val="00330768"/>
    <w:rsid w:val="0033111A"/>
    <w:rsid w:val="00355F5B"/>
    <w:rsid w:val="00360AC5"/>
    <w:rsid w:val="00384292"/>
    <w:rsid w:val="003A281D"/>
    <w:rsid w:val="003B032F"/>
    <w:rsid w:val="003B0B23"/>
    <w:rsid w:val="004867B2"/>
    <w:rsid w:val="004A7594"/>
    <w:rsid w:val="00504A1D"/>
    <w:rsid w:val="00507F90"/>
    <w:rsid w:val="005315F0"/>
    <w:rsid w:val="00564B29"/>
    <w:rsid w:val="005C7296"/>
    <w:rsid w:val="005D5687"/>
    <w:rsid w:val="005F1C17"/>
    <w:rsid w:val="006355CE"/>
    <w:rsid w:val="00654715"/>
    <w:rsid w:val="00660499"/>
    <w:rsid w:val="00662FAD"/>
    <w:rsid w:val="006A25B0"/>
    <w:rsid w:val="006A3650"/>
    <w:rsid w:val="006F0183"/>
    <w:rsid w:val="00752074"/>
    <w:rsid w:val="00766A0C"/>
    <w:rsid w:val="00777D66"/>
    <w:rsid w:val="00780BDB"/>
    <w:rsid w:val="007A4EAB"/>
    <w:rsid w:val="007D7C3E"/>
    <w:rsid w:val="00803AE0"/>
    <w:rsid w:val="0081054A"/>
    <w:rsid w:val="00821F11"/>
    <w:rsid w:val="0084421B"/>
    <w:rsid w:val="00863CCD"/>
    <w:rsid w:val="008A660D"/>
    <w:rsid w:val="008B00A4"/>
    <w:rsid w:val="008B4AD5"/>
    <w:rsid w:val="008C643C"/>
    <w:rsid w:val="008D5934"/>
    <w:rsid w:val="009141BF"/>
    <w:rsid w:val="00975034"/>
    <w:rsid w:val="00983A4A"/>
    <w:rsid w:val="0098633C"/>
    <w:rsid w:val="009B31C1"/>
    <w:rsid w:val="009D50BE"/>
    <w:rsid w:val="009D6C85"/>
    <w:rsid w:val="009E5910"/>
    <w:rsid w:val="00A54A30"/>
    <w:rsid w:val="00A56B22"/>
    <w:rsid w:val="00A746FC"/>
    <w:rsid w:val="00A929EE"/>
    <w:rsid w:val="00AB2B63"/>
    <w:rsid w:val="00AB32EA"/>
    <w:rsid w:val="00AC45D0"/>
    <w:rsid w:val="00AF2430"/>
    <w:rsid w:val="00B0174D"/>
    <w:rsid w:val="00B15C7E"/>
    <w:rsid w:val="00B2396E"/>
    <w:rsid w:val="00B5655B"/>
    <w:rsid w:val="00B74290"/>
    <w:rsid w:val="00B76B05"/>
    <w:rsid w:val="00B9285B"/>
    <w:rsid w:val="00BA2DBE"/>
    <w:rsid w:val="00BA39CD"/>
    <w:rsid w:val="00BB203E"/>
    <w:rsid w:val="00BB3C74"/>
    <w:rsid w:val="00BE593C"/>
    <w:rsid w:val="00BF75C2"/>
    <w:rsid w:val="00C056BE"/>
    <w:rsid w:val="00C16A23"/>
    <w:rsid w:val="00C3133E"/>
    <w:rsid w:val="00C3608C"/>
    <w:rsid w:val="00C40FDF"/>
    <w:rsid w:val="00C819A0"/>
    <w:rsid w:val="00C83953"/>
    <w:rsid w:val="00C92AAD"/>
    <w:rsid w:val="00CA3BC5"/>
    <w:rsid w:val="00CC56A8"/>
    <w:rsid w:val="00D0798A"/>
    <w:rsid w:val="00D37D72"/>
    <w:rsid w:val="00D679F3"/>
    <w:rsid w:val="00D775C0"/>
    <w:rsid w:val="00DC3588"/>
    <w:rsid w:val="00DC446E"/>
    <w:rsid w:val="00E52538"/>
    <w:rsid w:val="00E658E9"/>
    <w:rsid w:val="00E7394C"/>
    <w:rsid w:val="00E73DFC"/>
    <w:rsid w:val="00E91272"/>
    <w:rsid w:val="00EA12C7"/>
    <w:rsid w:val="00EA6FC8"/>
    <w:rsid w:val="00EC4484"/>
    <w:rsid w:val="00ED7888"/>
    <w:rsid w:val="00F0198C"/>
    <w:rsid w:val="00F10FC4"/>
    <w:rsid w:val="00F45BF1"/>
    <w:rsid w:val="00F5426B"/>
    <w:rsid w:val="00F55FCB"/>
    <w:rsid w:val="00F56A3B"/>
    <w:rsid w:val="00F6016C"/>
    <w:rsid w:val="00F83FC4"/>
    <w:rsid w:val="00F86396"/>
    <w:rsid w:val="00F91E19"/>
    <w:rsid w:val="00FA6523"/>
    <w:rsid w:val="00FB4B36"/>
    <w:rsid w:val="00FC3CBF"/>
    <w:rsid w:val="00FD4BBF"/>
    <w:rsid w:val="00FD55B1"/>
    <w:rsid w:val="00FD5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BA"/>
    <w:rPr>
      <w:sz w:val="24"/>
      <w:szCs w:val="24"/>
      <w:lang w:eastAsia="en-US"/>
    </w:rPr>
  </w:style>
  <w:style w:type="paragraph" w:styleId="Heading1">
    <w:name w:val="heading 1"/>
    <w:basedOn w:val="Normal"/>
    <w:next w:val="Normal"/>
    <w:qFormat/>
    <w:rsid w:val="00252DBA"/>
    <w:pPr>
      <w:keepNext/>
      <w:jc w:val="center"/>
      <w:outlineLvl w:val="0"/>
    </w:pPr>
    <w:rPr>
      <w:b/>
      <w:szCs w:val="20"/>
    </w:rPr>
  </w:style>
  <w:style w:type="paragraph" w:styleId="Heading2">
    <w:name w:val="heading 2"/>
    <w:basedOn w:val="Normal"/>
    <w:next w:val="Normal"/>
    <w:qFormat/>
    <w:rsid w:val="00252DBA"/>
    <w:pPr>
      <w:keepNext/>
      <w:outlineLvl w:val="1"/>
    </w:pPr>
    <w:rPr>
      <w:b/>
      <w:szCs w:val="20"/>
    </w:rPr>
  </w:style>
  <w:style w:type="paragraph" w:styleId="Heading3">
    <w:name w:val="heading 3"/>
    <w:basedOn w:val="Normal"/>
    <w:next w:val="Normal"/>
    <w:qFormat/>
    <w:rsid w:val="00252DBA"/>
    <w:pPr>
      <w:keepNext/>
      <w:outlineLvl w:val="2"/>
    </w:pPr>
    <w:rPr>
      <w:color w:val="000000"/>
      <w:szCs w:val="20"/>
      <w:lang w:val="en-US"/>
    </w:rPr>
  </w:style>
  <w:style w:type="paragraph" w:styleId="Heading4">
    <w:name w:val="heading 4"/>
    <w:basedOn w:val="Normal"/>
    <w:next w:val="Normal"/>
    <w:qFormat/>
    <w:rsid w:val="00252DBA"/>
    <w:pPr>
      <w:keepNext/>
      <w:jc w:val="both"/>
      <w:outlineLvl w:val="3"/>
    </w:pPr>
    <w:rPr>
      <w:b/>
      <w:bCs/>
      <w:color w:val="000000"/>
    </w:rPr>
  </w:style>
  <w:style w:type="paragraph" w:styleId="Heading5">
    <w:name w:val="heading 5"/>
    <w:basedOn w:val="Normal"/>
    <w:next w:val="Normal"/>
    <w:qFormat/>
    <w:rsid w:val="00252DBA"/>
    <w:pPr>
      <w:keepNext/>
      <w:jc w:val="center"/>
      <w:outlineLvl w:val="4"/>
    </w:pPr>
    <w:rPr>
      <w:b/>
      <w:color w:val="3366FF"/>
      <w:sz w:val="72"/>
    </w:rPr>
  </w:style>
  <w:style w:type="paragraph" w:styleId="Heading6">
    <w:name w:val="heading 6"/>
    <w:basedOn w:val="Normal"/>
    <w:next w:val="Normal"/>
    <w:qFormat/>
    <w:rsid w:val="00252DBA"/>
    <w:pPr>
      <w:keepNext/>
      <w:jc w:val="center"/>
      <w:outlineLvl w:val="5"/>
    </w:pPr>
    <w:rPr>
      <w:b/>
      <w:color w:val="000000"/>
      <w:sz w:val="32"/>
    </w:rPr>
  </w:style>
  <w:style w:type="paragraph" w:styleId="Heading7">
    <w:name w:val="heading 7"/>
    <w:basedOn w:val="Normal"/>
    <w:next w:val="Normal"/>
    <w:qFormat/>
    <w:rsid w:val="00252DBA"/>
    <w:pPr>
      <w:keepNext/>
      <w:jc w:val="center"/>
      <w:outlineLvl w:val="6"/>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252DBA"/>
    <w:rPr>
      <w:sz w:val="16"/>
    </w:rPr>
  </w:style>
  <w:style w:type="paragraph" w:styleId="NormalWeb">
    <w:name w:val="Normal (Web)"/>
    <w:basedOn w:val="Normal"/>
    <w:semiHidden/>
    <w:rsid w:val="00252DBA"/>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sid w:val="00252DBA"/>
    <w:rPr>
      <w:color w:val="000000"/>
      <w:szCs w:val="20"/>
    </w:rPr>
  </w:style>
  <w:style w:type="character" w:styleId="Hyperlink">
    <w:name w:val="Hyperlink"/>
    <w:semiHidden/>
    <w:rsid w:val="00252DBA"/>
    <w:rPr>
      <w:color w:val="0000FF"/>
      <w:u w:val="single"/>
    </w:rPr>
  </w:style>
  <w:style w:type="paragraph" w:styleId="Title">
    <w:name w:val="Title"/>
    <w:basedOn w:val="Normal"/>
    <w:qFormat/>
    <w:rsid w:val="00252DBA"/>
    <w:pPr>
      <w:jc w:val="center"/>
    </w:pPr>
    <w:rPr>
      <w:b/>
      <w:szCs w:val="20"/>
      <w:lang w:val="en-US"/>
    </w:rPr>
  </w:style>
  <w:style w:type="paragraph" w:styleId="Header">
    <w:name w:val="header"/>
    <w:basedOn w:val="Normal"/>
    <w:semiHidden/>
    <w:rsid w:val="00252DBA"/>
    <w:pPr>
      <w:tabs>
        <w:tab w:val="center" w:pos="4153"/>
        <w:tab w:val="right" w:pos="8306"/>
      </w:tabs>
    </w:pPr>
  </w:style>
  <w:style w:type="paragraph" w:styleId="Footer">
    <w:name w:val="footer"/>
    <w:basedOn w:val="Normal"/>
    <w:semiHidden/>
    <w:rsid w:val="00252DBA"/>
    <w:pPr>
      <w:tabs>
        <w:tab w:val="center" w:pos="4153"/>
        <w:tab w:val="right" w:pos="8306"/>
      </w:tabs>
    </w:pPr>
  </w:style>
  <w:style w:type="paragraph" w:styleId="BalloonText">
    <w:name w:val="Balloon Text"/>
    <w:basedOn w:val="Normal"/>
    <w:link w:val="BalloonTextChar"/>
    <w:uiPriority w:val="99"/>
    <w:semiHidden/>
    <w:unhideWhenUsed/>
    <w:rsid w:val="004867B2"/>
    <w:rPr>
      <w:rFonts w:ascii="Tahoma" w:hAnsi="Tahoma"/>
      <w:sz w:val="16"/>
      <w:szCs w:val="16"/>
    </w:rPr>
  </w:style>
  <w:style w:type="character" w:customStyle="1" w:styleId="BalloonTextChar">
    <w:name w:val="Balloon Text Char"/>
    <w:link w:val="BalloonText"/>
    <w:uiPriority w:val="99"/>
    <w:semiHidden/>
    <w:rsid w:val="004867B2"/>
    <w:rPr>
      <w:rFonts w:ascii="Tahoma" w:hAnsi="Tahoma" w:cs="Tahoma"/>
      <w:sz w:val="16"/>
      <w:szCs w:val="16"/>
      <w:lang w:eastAsia="en-US"/>
    </w:rPr>
  </w:style>
  <w:style w:type="table" w:styleId="TableGrid">
    <w:name w:val="Table Grid"/>
    <w:basedOn w:val="TableNormal"/>
    <w:uiPriority w:val="59"/>
    <w:rsid w:val="00266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outlineLvl w:val="2"/>
    </w:pPr>
    <w:rPr>
      <w:color w:val="000000"/>
      <w:szCs w:val="20"/>
      <w:lang w:val="en-US"/>
    </w:rPr>
  </w:style>
  <w:style w:type="paragraph" w:styleId="Heading4">
    <w:name w:val="heading 4"/>
    <w:basedOn w:val="Normal"/>
    <w:next w:val="Normal"/>
    <w:qFormat/>
    <w:pPr>
      <w:keepNext/>
      <w:jc w:val="both"/>
      <w:outlineLvl w:val="3"/>
    </w:pPr>
    <w:rPr>
      <w:b/>
      <w:bCs/>
      <w:color w:val="000000"/>
    </w:rPr>
  </w:style>
  <w:style w:type="paragraph" w:styleId="Heading5">
    <w:name w:val="heading 5"/>
    <w:basedOn w:val="Normal"/>
    <w:next w:val="Normal"/>
    <w:qFormat/>
    <w:pPr>
      <w:keepNext/>
      <w:jc w:val="center"/>
      <w:outlineLvl w:val="4"/>
    </w:pPr>
    <w:rPr>
      <w:b/>
      <w:color w:val="3366FF"/>
      <w:sz w:val="72"/>
    </w:rPr>
  </w:style>
  <w:style w:type="paragraph" w:styleId="Heading6">
    <w:name w:val="heading 6"/>
    <w:basedOn w:val="Normal"/>
    <w:next w:val="Normal"/>
    <w:qFormat/>
    <w:pPr>
      <w:keepNext/>
      <w:jc w:val="center"/>
      <w:outlineLvl w:val="5"/>
    </w:pPr>
    <w:rPr>
      <w:b/>
      <w:color w:val="000000"/>
      <w:sz w:val="32"/>
    </w:rPr>
  </w:style>
  <w:style w:type="paragraph" w:styleId="Heading7">
    <w:name w:val="heading 7"/>
    <w:basedOn w:val="Normal"/>
    <w:next w:val="Normal"/>
    <w:qFormat/>
    <w:pPr>
      <w:keepNext/>
      <w:jc w:val="center"/>
      <w:outlineLvl w:val="6"/>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sz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Pr>
      <w:color w:val="000000"/>
      <w:szCs w:val="20"/>
    </w:rPr>
  </w:style>
  <w:style w:type="character" w:styleId="Hyperlink">
    <w:name w:val="Hyperlink"/>
    <w:semiHidden/>
    <w:rPr>
      <w:color w:val="0000FF"/>
      <w:u w:val="single"/>
    </w:rPr>
  </w:style>
  <w:style w:type="paragraph" w:styleId="Title">
    <w:name w:val="Title"/>
    <w:basedOn w:val="Normal"/>
    <w:qFormat/>
    <w:pPr>
      <w:jc w:val="center"/>
    </w:pPr>
    <w:rPr>
      <w:b/>
      <w:szCs w:val="20"/>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4867B2"/>
    <w:rPr>
      <w:rFonts w:ascii="Tahoma" w:hAnsi="Tahoma"/>
      <w:sz w:val="16"/>
      <w:szCs w:val="16"/>
      <w:lang w:val="x-none"/>
    </w:rPr>
  </w:style>
  <w:style w:type="character" w:customStyle="1" w:styleId="BalloonTextChar">
    <w:name w:val="Balloon Text Char"/>
    <w:link w:val="BalloonText"/>
    <w:uiPriority w:val="99"/>
    <w:semiHidden/>
    <w:rsid w:val="004867B2"/>
    <w:rPr>
      <w:rFonts w:ascii="Tahoma" w:hAnsi="Tahoma" w:cs="Tahoma"/>
      <w:sz w:val="16"/>
      <w:szCs w:val="16"/>
      <w:lang w:eastAsia="en-US"/>
    </w:rPr>
  </w:style>
  <w:style w:type="table" w:styleId="TableGrid">
    <w:name w:val="Table Grid"/>
    <w:basedOn w:val="TableNormal"/>
    <w:uiPriority w:val="59"/>
    <w:rsid w:val="00266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239203">
      <w:bodyDiv w:val="1"/>
      <w:marLeft w:val="0"/>
      <w:marRight w:val="0"/>
      <w:marTop w:val="0"/>
      <w:marBottom w:val="0"/>
      <w:divBdr>
        <w:top w:val="none" w:sz="0" w:space="0" w:color="auto"/>
        <w:left w:val="none" w:sz="0" w:space="0" w:color="auto"/>
        <w:bottom w:val="none" w:sz="0" w:space="0" w:color="auto"/>
        <w:right w:val="none" w:sz="0" w:space="0" w:color="auto"/>
      </w:divBdr>
    </w:div>
    <w:div w:id="1300261317">
      <w:bodyDiv w:val="1"/>
      <w:marLeft w:val="0"/>
      <w:marRight w:val="0"/>
      <w:marTop w:val="0"/>
      <w:marBottom w:val="0"/>
      <w:divBdr>
        <w:top w:val="none" w:sz="0" w:space="0" w:color="auto"/>
        <w:left w:val="none" w:sz="0" w:space="0" w:color="auto"/>
        <w:bottom w:val="none" w:sz="0" w:space="0" w:color="auto"/>
        <w:right w:val="none" w:sz="0" w:space="0" w:color="auto"/>
      </w:divBdr>
    </w:div>
    <w:div w:id="2010016757">
      <w:bodyDiv w:val="1"/>
      <w:marLeft w:val="0"/>
      <w:marRight w:val="0"/>
      <w:marTop w:val="0"/>
      <w:marBottom w:val="0"/>
      <w:divBdr>
        <w:top w:val="none" w:sz="0" w:space="0" w:color="auto"/>
        <w:left w:val="none" w:sz="0" w:space="0" w:color="auto"/>
        <w:bottom w:val="none" w:sz="0" w:space="0" w:color="auto"/>
        <w:right w:val="none" w:sz="0" w:space="0" w:color="auto"/>
      </w:divBdr>
    </w:div>
    <w:div w:id="20531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Sherlocks\FORMS\Tende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0CD6-C8A4-4D78-AD7F-6F82C07B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Tender .dotx</Template>
  <TotalTime>55</TotalTime>
  <Pages>7</Pages>
  <Words>2991</Words>
  <Characters>14894</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 </vt:lpstr>
    </vt:vector>
  </TitlesOfParts>
  <Company> G J Wisdom &amp; Co</Company>
  <LinksUpToDate>false</LinksUpToDate>
  <CharactersWithSpaces>17850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Martyn Wells</dc:creator>
  <cp:keywords/>
  <dc:description/>
  <cp:lastModifiedBy>Martyn Wells</cp:lastModifiedBy>
  <cp:revision>22</cp:revision>
  <cp:lastPrinted>2011-11-07T15:47:00Z</cp:lastPrinted>
  <dcterms:created xsi:type="dcterms:W3CDTF">2011-10-31T11:26:00Z</dcterms:created>
  <dcterms:modified xsi:type="dcterms:W3CDTF">2011-11-07T15:47:00Z</dcterms:modified>
</cp:coreProperties>
</file>